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AB1" w:rsidRDefault="00013AB1">
      <w:pPr>
        <w:spacing w:after="0"/>
        <w:ind w:left="120"/>
        <w:jc w:val="center"/>
      </w:pPr>
      <w:bookmarkStart w:id="0" w:name="block-25281848"/>
    </w:p>
    <w:p w:rsidR="00013AB1" w:rsidRDefault="00013AB1">
      <w:pPr>
        <w:spacing w:after="0"/>
        <w:ind w:left="120"/>
      </w:pPr>
    </w:p>
    <w:p w:rsidR="00013AB1" w:rsidRDefault="006453C9" w:rsidP="000F3140">
      <w:pPr>
        <w:ind w:hanging="851"/>
        <w:sectPr w:rsidR="00013AB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360160" cy="8452485"/>
            <wp:effectExtent l="19050" t="0" r="2540" b="0"/>
            <wp:docPr id="1" name="Рисунок 2" descr="IMG2023092708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309270852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40" w:rsidRDefault="006453C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5281846"/>
      <w:bookmarkEnd w:id="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6172200" cy="8696325"/>
            <wp:effectExtent l="19050" t="0" r="0" b="0"/>
            <wp:docPr id="2" name="Рисунок 2" descr="IMG2023092510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309251043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2698"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40" w:rsidRDefault="000F314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bookmarkStart w:id="2" w:name="3d76e050-51fd-4b58-80c8-65c11753c1a9"/>
      <w:r w:rsidRPr="00160109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в 10 классе – 136 часов (4 часа в неделю). </w:t>
      </w:r>
      <w:bookmarkEnd w:id="2"/>
    </w:p>
    <w:p w:rsidR="00013AB1" w:rsidRPr="00160109" w:rsidRDefault="00013AB1">
      <w:pPr>
        <w:rPr>
          <w:lang w:val="ru-RU"/>
        </w:rPr>
        <w:sectPr w:rsidR="00013AB1" w:rsidRPr="00160109">
          <w:pgSz w:w="11906" w:h="16383"/>
          <w:pgMar w:top="1134" w:right="850" w:bottom="1134" w:left="1701" w:header="720" w:footer="720" w:gutter="0"/>
          <w:cols w:space="720"/>
        </w:sect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bookmarkStart w:id="3" w:name="block-25281845"/>
      <w:bookmarkEnd w:id="1"/>
      <w:r w:rsidRPr="0016010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</w:t>
      </w:r>
      <w:r>
        <w:rPr>
          <w:rFonts w:ascii="Times New Roman" w:hAnsi="Times New Roman"/>
          <w:color w:val="000000"/>
          <w:sz w:val="28"/>
        </w:rPr>
        <w:t xml:space="preserve">Теорема Безу. Многочлены с целыми коэффициентами. </w:t>
      </w:r>
      <w:r w:rsidRPr="00160109">
        <w:rPr>
          <w:rFonts w:ascii="Times New Roman" w:hAnsi="Times New Roman"/>
          <w:color w:val="000000"/>
          <w:sz w:val="28"/>
          <w:lang w:val="ru-RU"/>
        </w:rPr>
        <w:t>Теорема Виета.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160109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3AB1" w:rsidRPr="00160109" w:rsidRDefault="00013AB1">
      <w:pPr>
        <w:rPr>
          <w:lang w:val="ru-RU"/>
        </w:rPr>
        <w:sectPr w:rsidR="00013AB1" w:rsidRPr="00160109">
          <w:pgSz w:w="11906" w:h="16383"/>
          <w:pgMar w:top="1134" w:right="850" w:bottom="1134" w:left="1701" w:header="720" w:footer="720" w:gutter="0"/>
          <w:cols w:space="720"/>
        </w:sect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bookmarkStart w:id="4" w:name="block-25281847"/>
      <w:bookmarkEnd w:id="3"/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</w:t>
      </w: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left="12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13AB1" w:rsidRPr="00160109" w:rsidRDefault="00013AB1">
      <w:pPr>
        <w:spacing w:after="0" w:line="264" w:lineRule="auto"/>
        <w:ind w:left="120"/>
        <w:jc w:val="both"/>
        <w:rPr>
          <w:lang w:val="ru-RU"/>
        </w:rPr>
      </w:pP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60109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1601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применять приближённые вычисления, правила округления, прикидку и оценку результата вычислений;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160109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арифметическая и геометрическая прогрессия, бесконечно убывающая геометрическая прогрессия, линейный и </w:t>
      </w:r>
      <w:r w:rsidRPr="00160109">
        <w:rPr>
          <w:rFonts w:ascii="Times New Roman" w:hAnsi="Times New Roman"/>
          <w:color w:val="000000"/>
          <w:sz w:val="28"/>
          <w:lang w:val="ru-RU"/>
        </w:rPr>
        <w:lastRenderedPageBreak/>
        <w:t>экспоненциальный рост, формула сложных процентов, иметь представление о константе;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013AB1" w:rsidRPr="00160109" w:rsidRDefault="00160109">
      <w:pPr>
        <w:spacing w:after="0" w:line="264" w:lineRule="auto"/>
        <w:ind w:firstLine="600"/>
        <w:jc w:val="both"/>
        <w:rPr>
          <w:lang w:val="ru-RU"/>
        </w:rPr>
      </w:pPr>
      <w:r w:rsidRPr="00160109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5" w:name="block-25281844"/>
      <w:bookmarkEnd w:id="4"/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160109" w:rsidRDefault="00160109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  <w:sectPr w:rsidR="00160109" w:rsidSect="00160109">
          <w:pgSz w:w="11906" w:h="16383"/>
          <w:pgMar w:top="1701" w:right="1134" w:bottom="851" w:left="1134" w:header="720" w:footer="720" w:gutter="0"/>
          <w:cols w:space="720"/>
        </w:sectPr>
      </w:pPr>
    </w:p>
    <w:p w:rsidR="00013AB1" w:rsidRDefault="00160109" w:rsidP="00160109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13AB1" w:rsidRDefault="001601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013AB1" w:rsidRPr="006E1174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чисел. Многочлены. Рациональные уравнения и неравенства. 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/>
        </w:tc>
      </w:tr>
    </w:tbl>
    <w:p w:rsidR="00013AB1" w:rsidRPr="00160109" w:rsidRDefault="00013AB1">
      <w:pPr>
        <w:rPr>
          <w:lang w:val="ru-RU"/>
        </w:rPr>
        <w:sectPr w:rsidR="00013AB1" w:rsidRPr="00160109" w:rsidSect="00160109">
          <w:pgSz w:w="16383" w:h="11906" w:orient="landscape"/>
          <w:pgMar w:top="1134" w:right="851" w:bottom="1134" w:left="1701" w:header="720" w:footer="720" w:gutter="0"/>
          <w:cols w:space="720"/>
        </w:sectPr>
      </w:pPr>
    </w:p>
    <w:p w:rsidR="00013AB1" w:rsidRDefault="00160109" w:rsidP="00160109">
      <w:pPr>
        <w:spacing w:after="0"/>
      </w:pPr>
      <w:bookmarkStart w:id="6" w:name="block-2528184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13AB1" w:rsidRDefault="001601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4637"/>
        <w:gridCol w:w="1186"/>
        <w:gridCol w:w="1841"/>
        <w:gridCol w:w="1910"/>
        <w:gridCol w:w="1347"/>
        <w:gridCol w:w="2221"/>
      </w:tblGrid>
      <w:tr w:rsidR="00013AB1" w:rsidRPr="006E1174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3AB1" w:rsidRPr="006E1174" w:rsidRDefault="00013AB1"/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Диаграммы Эйлера-Венна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Теорема Безу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Системы линейных уравнений"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Промежутки монотонности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>Иррациональные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Метод 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>
            <w:pPr>
              <w:spacing w:after="0"/>
              <w:ind w:left="135"/>
            </w:pPr>
          </w:p>
        </w:tc>
      </w:tr>
      <w:tr w:rsidR="00013AB1" w:rsidRPr="006E11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rPr>
                <w:lang w:val="ru-RU"/>
              </w:rPr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13AB1" w:rsidRPr="006E1174" w:rsidRDefault="00160109">
            <w:pPr>
              <w:spacing w:after="0"/>
              <w:ind w:left="135"/>
              <w:jc w:val="center"/>
            </w:pPr>
            <w:r w:rsidRPr="006E117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3AB1" w:rsidRPr="006E1174" w:rsidRDefault="00013AB1"/>
        </w:tc>
      </w:tr>
    </w:tbl>
    <w:p w:rsidR="00013AB1" w:rsidRDefault="00013AB1">
      <w:pPr>
        <w:sectPr w:rsidR="00013AB1" w:rsidSect="00160109">
          <w:pgSz w:w="16383" w:h="11906" w:orient="landscape"/>
          <w:pgMar w:top="1134" w:right="851" w:bottom="1134" w:left="1701" w:header="720" w:footer="720" w:gutter="0"/>
          <w:cols w:space="720"/>
        </w:sectPr>
      </w:pPr>
    </w:p>
    <w:p w:rsidR="00013AB1" w:rsidRPr="00160109" w:rsidRDefault="00160109">
      <w:pPr>
        <w:spacing w:after="0"/>
        <w:ind w:left="120"/>
        <w:rPr>
          <w:lang w:val="ru-RU"/>
        </w:rPr>
      </w:pPr>
      <w:bookmarkStart w:id="7" w:name="block-25281849"/>
      <w:bookmarkEnd w:id="6"/>
      <w:r w:rsidRPr="0016010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13AB1" w:rsidRDefault="0016010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E1174" w:rsidRPr="00160109" w:rsidRDefault="006E1174">
      <w:pPr>
        <w:spacing w:after="0" w:line="480" w:lineRule="auto"/>
        <w:ind w:left="120"/>
        <w:rPr>
          <w:lang w:val="ru-RU"/>
        </w:rPr>
      </w:pPr>
    </w:p>
    <w:p w:rsidR="00013AB1" w:rsidRPr="00160109" w:rsidRDefault="00013AB1">
      <w:pPr>
        <w:spacing w:after="0" w:line="480" w:lineRule="auto"/>
        <w:ind w:left="120"/>
        <w:rPr>
          <w:lang w:val="ru-RU"/>
        </w:rPr>
      </w:pPr>
    </w:p>
    <w:p w:rsidR="00013AB1" w:rsidRPr="00160109" w:rsidRDefault="00013AB1">
      <w:pPr>
        <w:spacing w:after="0" w:line="480" w:lineRule="auto"/>
        <w:ind w:left="120"/>
        <w:rPr>
          <w:lang w:val="ru-RU"/>
        </w:rPr>
      </w:pPr>
    </w:p>
    <w:p w:rsidR="00013AB1" w:rsidRPr="00160109" w:rsidRDefault="00013AB1">
      <w:pPr>
        <w:spacing w:after="0"/>
        <w:ind w:left="120"/>
        <w:rPr>
          <w:lang w:val="ru-RU"/>
        </w:rPr>
      </w:pPr>
    </w:p>
    <w:p w:rsidR="00013AB1" w:rsidRPr="00160109" w:rsidRDefault="00160109">
      <w:pPr>
        <w:spacing w:after="0" w:line="480" w:lineRule="auto"/>
        <w:ind w:left="120"/>
        <w:rPr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-Шабунин М. И.,Ткачёва М. В., Фёдорова Н. Е. и др. Алгебра и начала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математического анализа. Дидактические материалы.10класс.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Углублённый и базовый уровень.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-Ткачёва М. В., Фёдорова Н. Е. Алгебра и начала математического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анализа. Тематические тесты. 10 класс. Базовый и углублённый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уровни.</w:t>
      </w:r>
    </w:p>
    <w:p w:rsidR="006E1174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- Фёдорова Н. Е., Ткачёва М. В. Алгебра и начала математического</w:t>
      </w:r>
    </w:p>
    <w:p w:rsidR="00013AB1" w:rsidRPr="006E1174" w:rsidRDefault="006E1174" w:rsidP="006E1174">
      <w:pPr>
        <w:rPr>
          <w:rFonts w:ascii="Times New Roman" w:hAnsi="Times New Roman"/>
          <w:lang w:val="ru-RU"/>
        </w:rPr>
      </w:pPr>
      <w:r w:rsidRPr="006E1174">
        <w:rPr>
          <w:rFonts w:ascii="Times New Roman" w:hAnsi="Times New Roman"/>
          <w:lang w:val="ru-RU"/>
        </w:rPr>
        <w:t>анализа. Методические рекомендации, 10 класс .</w:t>
      </w:r>
    </w:p>
    <w:p w:rsidR="00013AB1" w:rsidRDefault="0016010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6010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lang w:val="ru-RU"/>
        </w:rPr>
        <w:t xml:space="preserve"> </w:t>
      </w:r>
      <w:r w:rsidRPr="00160109">
        <w:rPr>
          <w:rFonts w:ascii="Times New Roman" w:hAnsi="Times New Roman"/>
        </w:rPr>
        <w:t>http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fipi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 (сайт ФИПИ);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</w:rPr>
        <w:t>https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ps</w:t>
      </w:r>
      <w:r w:rsidRPr="00160109">
        <w:rPr>
          <w:rFonts w:ascii="Times New Roman" w:hAnsi="Times New Roman"/>
          <w:lang w:val="ru-RU"/>
        </w:rPr>
        <w:t>.1</w:t>
      </w:r>
      <w:r w:rsidRPr="00160109">
        <w:rPr>
          <w:rFonts w:ascii="Times New Roman" w:hAnsi="Times New Roman"/>
        </w:rPr>
        <w:t>sept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 (сайт газеты «Первое сентября»);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t xml:space="preserve"> </w:t>
      </w:r>
      <w:r w:rsidRPr="00160109">
        <w:rPr>
          <w:rFonts w:ascii="Times New Roman" w:hAnsi="Times New Roman"/>
        </w:rPr>
        <w:t>http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school</w:t>
      </w:r>
      <w:r w:rsidRPr="00160109">
        <w:rPr>
          <w:rFonts w:ascii="Times New Roman" w:hAnsi="Times New Roman"/>
          <w:lang w:val="ru-RU"/>
        </w:rPr>
        <w:t>-</w:t>
      </w:r>
      <w:r w:rsidRPr="00160109">
        <w:rPr>
          <w:rFonts w:ascii="Times New Roman" w:hAnsi="Times New Roman"/>
        </w:rPr>
        <w:t>collection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edu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</w:rPr>
        <w:t>http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kvant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mccme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 (научно-популярный физико-математический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t>журнал «Квант»);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</w:rPr>
        <w:t>http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lib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mexmat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</w:t>
      </w:r>
      <w:r w:rsidRPr="00160109">
        <w:rPr>
          <w:rFonts w:ascii="Times New Roman" w:hAnsi="Times New Roman"/>
        </w:rPr>
        <w:t>books</w:t>
      </w:r>
      <w:r w:rsidRPr="00160109">
        <w:rPr>
          <w:rFonts w:ascii="Times New Roman" w:hAnsi="Times New Roman"/>
          <w:lang w:val="ru-RU"/>
        </w:rPr>
        <w:t>/3275 (электронная библиотека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t>Попечительского совета механикоматематического факультета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t>Московского государственного университета).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t xml:space="preserve"> </w:t>
      </w:r>
      <w:r w:rsidRPr="00160109">
        <w:rPr>
          <w:rFonts w:ascii="Times New Roman" w:hAnsi="Times New Roman"/>
        </w:rPr>
        <w:t>https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uchi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</w:t>
      </w:r>
      <w:r w:rsidRPr="00160109">
        <w:rPr>
          <w:rFonts w:ascii="Times New Roman" w:hAnsi="Times New Roman"/>
        </w:rPr>
        <w:t>teachers</w:t>
      </w:r>
      <w:r w:rsidRPr="00160109">
        <w:rPr>
          <w:rFonts w:ascii="Times New Roman" w:hAnsi="Times New Roman"/>
          <w:lang w:val="ru-RU"/>
        </w:rPr>
        <w:t>/</w:t>
      </w:r>
      <w:r w:rsidRPr="00160109">
        <w:rPr>
          <w:rFonts w:ascii="Times New Roman" w:hAnsi="Times New Roman"/>
        </w:rPr>
        <w:t>classes</w:t>
      </w:r>
    </w:p>
    <w:p w:rsidR="00013AB1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t xml:space="preserve"> </w:t>
      </w:r>
      <w:r w:rsidRPr="00160109">
        <w:rPr>
          <w:rFonts w:ascii="Times New Roman" w:hAnsi="Times New Roman"/>
        </w:rPr>
        <w:t>https</w:t>
      </w:r>
      <w:r w:rsidRPr="00160109">
        <w:rPr>
          <w:rFonts w:ascii="Times New Roman" w:hAnsi="Times New Roman"/>
          <w:lang w:val="ru-RU"/>
        </w:rPr>
        <w:t>://</w:t>
      </w:r>
      <w:r w:rsidRPr="00160109">
        <w:rPr>
          <w:rFonts w:ascii="Times New Roman" w:hAnsi="Times New Roman"/>
        </w:rPr>
        <w:t>www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time</w:t>
      </w:r>
      <w:r w:rsidRPr="00160109">
        <w:rPr>
          <w:rFonts w:ascii="Times New Roman" w:hAnsi="Times New Roman"/>
          <w:lang w:val="ru-RU"/>
        </w:rPr>
        <w:t>4</w:t>
      </w:r>
      <w:r w:rsidRPr="00160109">
        <w:rPr>
          <w:rFonts w:ascii="Times New Roman" w:hAnsi="Times New Roman"/>
        </w:rPr>
        <w:t>math</w:t>
      </w:r>
      <w:r w:rsidRPr="00160109">
        <w:rPr>
          <w:rFonts w:ascii="Times New Roman" w:hAnsi="Times New Roman"/>
          <w:lang w:val="ru-RU"/>
        </w:rPr>
        <w:t>.</w:t>
      </w:r>
      <w:r w:rsidRPr="00160109">
        <w:rPr>
          <w:rFonts w:ascii="Times New Roman" w:hAnsi="Times New Roman"/>
        </w:rPr>
        <w:t>ru</w:t>
      </w:r>
      <w:r w:rsidRPr="00160109">
        <w:rPr>
          <w:rFonts w:ascii="Times New Roman" w:hAnsi="Times New Roman"/>
          <w:lang w:val="ru-RU"/>
        </w:rPr>
        <w:t>/</w:t>
      </w:r>
      <w:r w:rsidRPr="00160109">
        <w:rPr>
          <w:rFonts w:ascii="Times New Roman" w:hAnsi="Times New Roman"/>
        </w:rPr>
        <w:t>egeprof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  <w:lang w:val="ru-RU"/>
        </w:rPr>
      </w:pPr>
      <w:r w:rsidRPr="00160109">
        <w:rPr>
          <w:rFonts w:ascii="Times New Roman" w:hAnsi="Times New Roman"/>
          <w:lang w:val="ru-RU"/>
        </w:rPr>
        <w:lastRenderedPageBreak/>
        <w:t xml:space="preserve"> https://edu.skysmart.ru/login?returnUrl=https:%2F%2Fedu.skysmart.ru%2Ft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</w:rPr>
      </w:pPr>
      <w:r w:rsidRPr="00160109">
        <w:rPr>
          <w:rFonts w:ascii="Times New Roman" w:hAnsi="Times New Roman"/>
        </w:rPr>
        <w:t>eacher%2Fhomework%2Ffukusukine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</w:rPr>
      </w:pPr>
      <w:r w:rsidRPr="00160109">
        <w:rPr>
          <w:rFonts w:ascii="Times New Roman" w:hAnsi="Times New Roman"/>
        </w:rPr>
        <w:t xml:space="preserve"> https://math100.ru/ege-profil2023/</w:t>
      </w:r>
    </w:p>
    <w:p w:rsidR="00160109" w:rsidRPr="00160109" w:rsidRDefault="00160109" w:rsidP="00160109">
      <w:pPr>
        <w:spacing w:line="240" w:lineRule="auto"/>
        <w:rPr>
          <w:rFonts w:ascii="Times New Roman" w:hAnsi="Times New Roman"/>
        </w:rPr>
      </w:pPr>
      <w:r w:rsidRPr="00160109">
        <w:rPr>
          <w:rFonts w:ascii="Times New Roman" w:hAnsi="Times New Roman"/>
        </w:rPr>
        <w:t>https://math-ege.sdamgia.ru</w:t>
      </w:r>
    </w:p>
    <w:p w:rsidR="00160109" w:rsidRDefault="00160109" w:rsidP="00160109"/>
    <w:p w:rsidR="00013AB1" w:rsidRPr="00160109" w:rsidRDefault="00013AB1" w:rsidP="00160109">
      <w:pPr>
        <w:sectPr w:rsidR="00013AB1" w:rsidRPr="00160109" w:rsidSect="00160109">
          <w:pgSz w:w="11906" w:h="16383"/>
          <w:pgMar w:top="1701" w:right="1134" w:bottom="851" w:left="1134" w:header="720" w:footer="720" w:gutter="0"/>
          <w:cols w:space="720"/>
        </w:sectPr>
      </w:pPr>
    </w:p>
    <w:bookmarkEnd w:id="7"/>
    <w:p w:rsidR="00160109" w:rsidRPr="00160109" w:rsidRDefault="00160109"/>
    <w:sectPr w:rsidR="00160109" w:rsidRPr="00160109" w:rsidSect="00160109">
      <w:pgSz w:w="11906" w:h="16383"/>
      <w:pgMar w:top="1701" w:right="1134" w:bottom="85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13AB1"/>
    <w:rsid w:val="00013AB1"/>
    <w:rsid w:val="000F3140"/>
    <w:rsid w:val="00160109"/>
    <w:rsid w:val="0056128D"/>
    <w:rsid w:val="006453C9"/>
    <w:rsid w:val="006E1174"/>
    <w:rsid w:val="00FB4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13AB1"/>
    <w:rPr>
      <w:color w:val="0000FF"/>
      <w:u w:val="single"/>
    </w:rPr>
  </w:style>
  <w:style w:type="table" w:styleId="ac">
    <w:name w:val="Table Grid"/>
    <w:basedOn w:val="a1"/>
    <w:uiPriority w:val="59"/>
    <w:rsid w:val="00013A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5827</Words>
  <Characters>33218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Середа</dc:creator>
  <cp:lastModifiedBy>XXX</cp:lastModifiedBy>
  <cp:revision>2</cp:revision>
  <dcterms:created xsi:type="dcterms:W3CDTF">2025-05-11T08:35:00Z</dcterms:created>
  <dcterms:modified xsi:type="dcterms:W3CDTF">2025-05-11T08:35:00Z</dcterms:modified>
</cp:coreProperties>
</file>