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1B" w:rsidRDefault="0031171B" w:rsidP="0031171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6E4A" w:rsidRDefault="00FD6E4A" w:rsidP="0031171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6E4A" w:rsidRDefault="00753AC4" w:rsidP="00753A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11182350"/>
            <wp:effectExtent l="19050" t="0" r="9525" b="0"/>
            <wp:docPr id="2" name="Рисунок 1" descr="C:\Users\XXX\AppData\Local\Microsoft\Windows\Temporary Internet Files\Content.Word\IMG_20230927_09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Microsoft\Windows\Temporary Internet Files\Content.Word\IMG_20230927_09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18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</w:p>
    <w:p w:rsidR="00FD6E4A" w:rsidRDefault="00FD6E4A" w:rsidP="0031171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45A" w:rsidRDefault="00F64F4F" w:rsidP="00F6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24"/>
          <w:lang w:eastAsia="ru-RU"/>
        </w:rPr>
        <w:drawing>
          <wp:inline distT="0" distB="0" distL="0" distR="0">
            <wp:extent cx="6390005" cy="7987506"/>
            <wp:effectExtent l="19050" t="0" r="0" b="0"/>
            <wp:docPr id="1" name="Рисунок 1" descr="F:\анг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г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9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45A" w:rsidRDefault="00EA745A" w:rsidP="00EF7E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45A" w:rsidRPr="00EF7E78" w:rsidRDefault="00EA745A" w:rsidP="00EF7E7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45A" w:rsidRDefault="00EA745A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7E78" w:rsidRPr="00EF7E78" w:rsidRDefault="00EA745A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</w:t>
      </w:r>
      <w:r w:rsidR="00EF7E78"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пределами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иностранного (английского) языка с содержанием других уч</w:t>
      </w:r>
      <w:r w:rsidR="00EA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ебных предметов, изучаемых в 11 классе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 учётом возрастных особенностей обучающихся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и личностных результатов обучения.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Значимость владения иностранными </w:t>
      </w:r>
      <w:proofErr w:type="gramStart"/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языками</w:t>
      </w:r>
      <w:proofErr w:type="gramEnd"/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</w:t>
      </w:r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России в эпоху </w:t>
      </w:r>
      <w:proofErr w:type="spellStart"/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постглобализации</w:t>
      </w:r>
      <w:proofErr w:type="spellEnd"/>
      <w:r w:rsidRPr="00EF7E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proofErr w:type="gramEnd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языковая, </w:t>
      </w:r>
      <w:proofErr w:type="spellStart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компенсаторная и </w:t>
      </w:r>
      <w:proofErr w:type="spellStart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метапредметная</w:t>
      </w:r>
      <w:proofErr w:type="spellEnd"/>
      <w:r w:rsidRPr="00E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чтении, письменной речи);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социокультурная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/межкультурная компетенция – приобщение к культуре, традициям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англоговорящих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метапредметная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подходами к обучению иностранным языкам признаются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системно-деятельностный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межкультурный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‌Общее число часов, рекомендованных для изучения иностр</w:t>
      </w:r>
      <w:r w:rsidR="00EA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анного (английского) языка – 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11 классе – 102 часа (3 часа в неделю).‌‌</w:t>
      </w:r>
    </w:p>
    <w:p w:rsidR="00EA745A" w:rsidRPr="00EF7E78" w:rsidRDefault="00EA745A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Туризм. Виды отдыха.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Экотуризм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Путешествия по России и зарубежным странам.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 речи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диалог-побуждение к действию: обращаться с просьбой, вежливо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соглашаться/не соглашаться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диалога – до 9 реплик со стороны каждого собеседника.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 речи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повествование/сообщение;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рассуждение;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представление (презентация) результатов выполненной проектной работы.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или) без их использования.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монологического высказывания – 14–15 фраз.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должна соответствовать пороговому уровню (В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пороговый уровень по общеевропейской шкале).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2,5 минуты.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Смысловое чтение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(таблиц, диаграмм, графиков и других) и понимание представленной в них информации.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Языковая сложность текстов для чтения должна соответствовать пороговому уровню (В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пороговый уровень по общеевропейской шкале).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текста/текстов для чтения – до 600–800 слов.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письменной речи: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 и формуляров в соответствии с нормами, принятыми в стране/странах изучаемого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Орфография и пунктуация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способы словообразования: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аффиксация: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глаголов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ance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ence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ness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tion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ship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ible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ian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less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наречий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словосложение: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blue-bell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конверсия: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</w:t>
      </w:r>
      <w:proofErr w:type="spellStart"/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</w:t>
      </w:r>
      <w:proofErr w:type="spellEnd"/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имён существительных от неопределённой формы глаголов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прилагательных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глаголов от имён существительных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глаголов от имён прилагательных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на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be, to look, to seem, to feel (He looks/seems/feels happy.).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подлежащим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дополнением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Complex Object (I want you to help me. I saw her cross/crossing the road. I want to have my hair cut.).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II).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as, both … and …, either … or, neither … nor.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Предложения с I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doing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be/get used to doing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его согласование со сказуемым.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Future-in-the-Past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существительные во множественном числе,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образованных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правилу, и исключения.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происхождение).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little, few/a few, a lot of).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nobody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nothing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основными сведениями о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социокультурном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портрете и культурном наследии страны/стран, говорящих на английском языке.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языковую и контекстуальную догадку.</w:t>
      </w:r>
    </w:p>
    <w:p w:rsid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A745A" w:rsidRPr="00EF7E78" w:rsidRDefault="00EA745A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A745A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EA745A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</w:t>
      </w:r>
      <w:r w:rsidR="00EA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воспитательной деятельности </w:t>
      </w:r>
      <w:proofErr w:type="spellStart"/>
      <w:r w:rsidR="00EA7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ганизации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традиционными российскими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7E78" w:rsidRPr="00EF7E78" w:rsidRDefault="00EF7E78" w:rsidP="00EA745A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F7E7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закономерности в языковых явлениях изучаемого иностранного (английского) языка;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7E78" w:rsidRPr="00EF7E78" w:rsidRDefault="00EF7E78" w:rsidP="00EF7E7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креативное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мышление при решении жизненных проблем.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EF7E78" w:rsidRPr="00EF7E78" w:rsidRDefault="00EF7E78" w:rsidP="00EF7E7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F7E78" w:rsidRPr="00EF7E78" w:rsidRDefault="00EF7E78" w:rsidP="00EF7E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7E78" w:rsidRPr="00EF7E78" w:rsidRDefault="00EF7E78" w:rsidP="00EF7E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F7E78" w:rsidRPr="00EF7E78" w:rsidRDefault="00EF7E78" w:rsidP="00EF7E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EF7E78" w:rsidRPr="00EF7E78" w:rsidRDefault="00EF7E78" w:rsidP="00EF7E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7E78" w:rsidRPr="00EF7E78" w:rsidRDefault="00EF7E78" w:rsidP="00EF7E7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EF7E78" w:rsidRPr="00EF7E78" w:rsidRDefault="00EF7E78" w:rsidP="00EF7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F7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Общение:</w:t>
      </w:r>
    </w:p>
    <w:p w:rsidR="00EF7E78" w:rsidRPr="00EF7E78" w:rsidRDefault="00EF7E78" w:rsidP="00EF7E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EF7E78" w:rsidRPr="00EF7E78" w:rsidRDefault="00EF7E78" w:rsidP="00EF7E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F7E78" w:rsidRPr="00EF7E78" w:rsidRDefault="00EF7E78" w:rsidP="00EF7E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вести диалог 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уметь смягчать конфликтные ситуации;</w:t>
      </w:r>
    </w:p>
    <w:p w:rsidR="00EF7E78" w:rsidRPr="00EA745A" w:rsidRDefault="00EF7E78" w:rsidP="00EF7E7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EF7E78" w:rsidRPr="00EF7E78" w:rsidRDefault="00EF7E78" w:rsidP="00EF7E7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созданный речевой проду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 в сл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учае необходимости;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:rsidR="00EF7E78" w:rsidRPr="00EF7E78" w:rsidRDefault="00EF7E78" w:rsidP="00EF7E7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:rsidR="00EF7E78" w:rsidRPr="00EF7E78" w:rsidRDefault="00EF7E78" w:rsidP="00EF7E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EF7E78" w:rsidRPr="00EF7E78" w:rsidRDefault="00EF7E78" w:rsidP="00EF7E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F7E78" w:rsidRPr="00EF7E78" w:rsidRDefault="00EF7E78" w:rsidP="00EF7E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F7E78" w:rsidRPr="00EF7E78" w:rsidRDefault="00EF7E78" w:rsidP="00EF7E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7E78" w:rsidRPr="00EA745A" w:rsidRDefault="00EF7E78" w:rsidP="00EF7E7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EF7E78" w:rsidRPr="00EF7E78" w:rsidRDefault="00EF7E78" w:rsidP="00EF7E7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EF7E78" w:rsidRPr="00EF7E78" w:rsidRDefault="00EF7E78" w:rsidP="00EF7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компенсаторной,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 </w:t>
      </w:r>
      <w:r w:rsidRPr="00EF7E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11 класса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EF7E78" w:rsidRPr="00EF7E78" w:rsidRDefault="00EF7E78" w:rsidP="00EF7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F7E78" w:rsidRPr="00EF7E78" w:rsidRDefault="00EF7E78" w:rsidP="00EF7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EF7E78" w:rsidRPr="00EF7E78" w:rsidRDefault="00EF7E78" w:rsidP="00EF7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излагать результаты выполненной проектной работы (объём – 14–15 фраз).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2,5 минут)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про себя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владеть орфографическими навыками: 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владеть пунктуационными навыками: 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апостроф, точку, вопросительный и восклицательный знаки;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распознавать и употреблять в устной и письменной речи: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under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префиксов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un-, in-/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-,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il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-/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ir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суффиксов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ance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ence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/-or,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ing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ist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ity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ment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ness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sion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tion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-ship;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префиксов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un-, in-/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-,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il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-/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ir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-, inter-, non-, post-, pre-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суффиксов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-able/-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ible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-al,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ful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ian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 -an,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ical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ing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-less,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ly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ous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-y;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суффикса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словосложения: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football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bluebell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father-in-law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blue-eyed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eight-legged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well-behaved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nice-looking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конверсии: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 от имён существительных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 от имён прилагательных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exciting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речи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look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seem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feel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подлежащим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Complex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Object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because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if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whenever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Conditional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II);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вопросительных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I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wish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с глаголами на -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hate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smth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c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stop, to remember, to forget (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doing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 stop to do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It takes me … to do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конструкция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used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инфинитив глагола;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/get used to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be/get used to doing </w:t>
      </w:r>
      <w:proofErr w:type="spellStart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smth</w:t>
      </w:r>
      <w:proofErr w:type="spellEnd"/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предпочтение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I’d rather, You’d better;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family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police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его согласование со сказуемым;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Future-in-the-Past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to be going to,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Future Simple Tense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Continuous Tense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модальные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неличные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герундий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Participle II),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определения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существительные во множественном числе, </w:t>
      </w: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образованных</w:t>
      </w:r>
      <w:proofErr w:type="gram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правилу, и исключения;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EF7E78" w:rsidRPr="00EA745A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выражающие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EA74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none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nobody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nothing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другие);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владеть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знаниями и умениями: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базовые знания о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социокультурном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владеть компенсаторными умениями, позволяющими в случае сбоя коммуникации, а также в условиях дефицита языковых средств: 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языковую и контекстуальную догадку;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межпредметного</w:t>
      </w:r>
      <w:proofErr w:type="spellEnd"/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EF7E78" w:rsidRPr="00EF7E78" w:rsidRDefault="00EF7E78" w:rsidP="00EA7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информационной безопасности в ситуациях повседневной жизни и при работе в сети Интернет.</w:t>
      </w: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7E78" w:rsidRPr="00EF7E78" w:rsidRDefault="00EF7E78" w:rsidP="00EA745A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10515" w:type="dxa"/>
        <w:tblLook w:val="04A0"/>
      </w:tblPr>
      <w:tblGrid>
        <w:gridCol w:w="591"/>
        <w:gridCol w:w="3628"/>
        <w:gridCol w:w="808"/>
        <w:gridCol w:w="1737"/>
        <w:gridCol w:w="1794"/>
        <w:gridCol w:w="1957"/>
      </w:tblGrid>
      <w:tr w:rsidR="00EF7E78" w:rsidRPr="00EF7E78" w:rsidTr="00EA745A">
        <w:tc>
          <w:tcPr>
            <w:tcW w:w="0" w:type="auto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8" w:type="dxa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7" w:type="dxa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F7E78" w:rsidRPr="00EF7E78" w:rsidTr="00EA745A">
        <w:tc>
          <w:tcPr>
            <w:tcW w:w="0" w:type="auto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57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Роль спорта в современной жизни: виды спорта, экстремальный спорт, </w:t>
            </w: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спортивные соревнования, Олимпийские игры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Туризм. Виды отдыха. </w:t>
            </w:r>
            <w:proofErr w:type="spell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Экотуризм</w:t>
            </w:r>
            <w:proofErr w:type="spellEnd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Путешествия по России и зарубежным странам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8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7E78" w:rsidRPr="00EF7E78" w:rsidTr="00EA745A">
        <w:tc>
          <w:tcPr>
            <w:tcW w:w="4219" w:type="dxa"/>
            <w:gridSpan w:val="2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7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745A" w:rsidRDefault="00006BB0" w:rsidP="00EA745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  11</w:t>
      </w:r>
      <w:r w:rsidR="001F77A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 </w:t>
      </w:r>
    </w:p>
    <w:p w:rsidR="00EA745A" w:rsidRDefault="00EA745A" w:rsidP="00EA745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A745A" w:rsidRDefault="00EA745A" w:rsidP="00EA745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A745A" w:rsidRPr="00EF7E78" w:rsidRDefault="00EA745A" w:rsidP="00EF7E7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10740" w:type="dxa"/>
        <w:tblLayout w:type="fixed"/>
        <w:tblLook w:val="04A0"/>
      </w:tblPr>
      <w:tblGrid>
        <w:gridCol w:w="566"/>
        <w:gridCol w:w="3653"/>
        <w:gridCol w:w="992"/>
        <w:gridCol w:w="1418"/>
        <w:gridCol w:w="1300"/>
        <w:gridCol w:w="1251"/>
        <w:gridCol w:w="1560"/>
      </w:tblGrid>
      <w:tr w:rsidR="00EF7E78" w:rsidRPr="00EF7E78" w:rsidTr="001F77A7">
        <w:tc>
          <w:tcPr>
            <w:tcW w:w="566" w:type="dxa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710" w:type="dxa"/>
            <w:gridSpan w:val="3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51" w:type="dxa"/>
            <w:vMerge w:val="restart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560" w:type="dxa"/>
            <w:vMerge w:val="restart"/>
            <w:hideMark/>
          </w:tcPr>
          <w:p w:rsidR="001F77A7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Электронные цифровые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образователь</w:t>
            </w:r>
            <w:proofErr w:type="spellEnd"/>
          </w:p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ресурсы</w:t>
            </w:r>
          </w:p>
        </w:tc>
      </w:tr>
      <w:tr w:rsidR="00EF7E78" w:rsidRPr="00EF7E78" w:rsidTr="001F77A7">
        <w:tc>
          <w:tcPr>
            <w:tcW w:w="566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3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EA745A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1300" w:type="dxa"/>
            <w:hideMark/>
          </w:tcPr>
          <w:p w:rsidR="00EA745A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</w:t>
            </w:r>
            <w:proofErr w:type="spellEnd"/>
          </w:p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кие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1251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Межличностные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друзья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Межличностные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друзья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Семейные истории. Историческая справка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Семейные ценности. Отношения между поколениями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Взаимоуважение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Поведение человека в экстремальной ситуации. Характер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Борьба со стрессом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Полезные привычки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Самочувствие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Забота о здоровье. Посещение врача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Режим труда и отдыха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Сбалансированное питание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со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серстниками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Проблема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Выбор профессии. Цели и мечты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Альтернативы в продолжени</w:t>
            </w: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образования. Последний год в школе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Высшая школа. Университет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Выбор профессии. Зов сердца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к выпускным экзаменам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Важность изучения иностранного языка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Важность изучения иностранного языка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коммуникации. История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Взаимоотношения. Дружба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Молодежные ценности. Ориентиры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Цель и путь в жизни каждого молодого человека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Участие молодежи в жизни общества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"Молодежь в современном обществе. Ценностные ориентиры. Участие молодежи в жизни общества. Досуг молодежи: увлечения и </w:t>
            </w: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интересы. Любовь и дружба"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Экстремальные виды спорта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Спорт в жизни каждого человека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Путешествие по зарубежным странам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Путешествия. Виды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транстпорта</w:t>
            </w:r>
            <w:proofErr w:type="spellEnd"/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Путешествие. Любимое место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Экотуризм</w:t>
            </w:r>
            <w:proofErr w:type="spellEnd"/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"Туризм. Виды отдыха.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Экотуризм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Контроль по теме "Туризм. Виды отдыха.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Экотуризм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Путешествия по России и зарубежным странам"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Проживание в городской и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сльской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местности. Сравнение. Преимущества и недостатки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 в городе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Сохранение флоры и фауны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Условия жизни в городе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Жизнь в городе. Достоинства и недостатки. Проблемы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Жизнь в городе. Достоинства и недостатки. Проблемы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Жизнь в сельской местности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Инфраструктура города. Возможности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Инфраструктура города. Возможности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Вселенная и человек. Другие формы жизни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заповедники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гаджеты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Проблемы и последствия для молодежи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Технический прогресс. </w:t>
            </w:r>
            <w:proofErr w:type="spell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возможности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Интернет-безопасность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Достопримечательности страны изучаемого языка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Страна изучаемого языка. Страницы истории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Традиции и обычаи жизни в стране изучаемого языка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родной страны Дворцы и усадьбы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космоса. Вклад родной страны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</w:t>
            </w: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страны. Певцы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личности страны изучаемого языка. Писатели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страны. Певец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личности заруб стран. Спортсмен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страны. Писатели-классики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566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653" w:type="dxa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1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F7E78" w:rsidRPr="00EF7E78" w:rsidTr="001F77A7">
        <w:tc>
          <w:tcPr>
            <w:tcW w:w="4219" w:type="dxa"/>
            <w:gridSpan w:val="2"/>
            <w:hideMark/>
          </w:tcPr>
          <w:p w:rsidR="00EF7E78" w:rsidRPr="00EF7E78" w:rsidRDefault="00EF7E78" w:rsidP="00EF7E7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418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0" w:type="dxa"/>
            <w:hideMark/>
          </w:tcPr>
          <w:p w:rsidR="00EF7E78" w:rsidRPr="00EF7E78" w:rsidRDefault="00EF7E78" w:rsidP="00EF7E7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F7E78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11" w:type="dxa"/>
            <w:gridSpan w:val="2"/>
            <w:hideMark/>
          </w:tcPr>
          <w:p w:rsidR="00EF7E78" w:rsidRPr="00EF7E78" w:rsidRDefault="00EF7E78" w:rsidP="00EF7E7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1F77A7" w:rsidRDefault="001F77A7" w:rsidP="00EA745A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EA745A" w:rsidRPr="00AD191D" w:rsidRDefault="00EA745A" w:rsidP="00EA745A">
      <w:pPr>
        <w:shd w:val="clear" w:color="auto" w:fill="FFFFFF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740FB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УЧЕБНО-МЕТОДИЧЕСКОЕ ОБЕСПЕЧЕНИЕ ОБРАЗОВАТЕЛЬНОГО ПРОЦЕССА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AD191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ОБЯЗАТЕЛЬНЫЕ УЧЕБНЫЕ МАТЕРИАЛЫ ДЛЯ УЧЕНИКА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Ваулина Ю.Е., Дули Д.,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Подоляко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О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.Е. и другие. Английский язык. 7,8,9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класс. АО</w:t>
      </w: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«Издательств</w:t>
      </w:r>
      <w:proofErr w:type="gram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о«</w:t>
      </w:r>
      <w:proofErr w:type="gram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Просвещение»;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AD191D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МЕТОДИЧЕСКИЕ МАТЕРИАЛЫ ДЛЯ УЧИТЕЛЯ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1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.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УМК «Английский в фокусе» (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Spotlight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). – М.: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Express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Publishing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: «Просвещение», 2017.;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учебника: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2 . Английский язык. 11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класс: учеб</w:t>
      </w:r>
      <w:proofErr w:type="gram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.</w:t>
      </w:r>
      <w:proofErr w:type="gram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д</w:t>
      </w:r>
      <w:proofErr w:type="gram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ля общеобразовательных организаций/Ю.Е. Ваулина,</w:t>
      </w:r>
    </w:p>
    <w:p w:rsidR="00EA745A" w:rsidRPr="00A714DC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Д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 xml:space="preserve">.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Дули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 xml:space="preserve">,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В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 xml:space="preserve">.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Эванс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 xml:space="preserve"> –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М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 xml:space="preserve">.: Express Publishing: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Просвещение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val="en-US" w:eastAsia="ru-RU"/>
        </w:rPr>
        <w:t>, 2020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3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. 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"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Аудиокурс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для самостоятельных занятий дома*.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4.</w:t>
      </w: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" Электронное приложение к учебнику с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аудиокурсом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для самостоятельных занятий дома</w:t>
      </w: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(ABBYY)*.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AD191D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ЦИФРОВЫЕ ОБРАЗОВАТЕЛЬНЫЕ РЕСУРСЫ И РЕСУРСЫ СЕТИ ИНТЕРНЕТ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-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Skysmart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Класс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- https://prosv.ru/assistance/umk/english-spotlight.html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-Библиотека МЭШ — Сборник упражнений к учебнику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англий</w:t>
      </w:r>
      <w:proofErr w:type="gram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c</w:t>
      </w:r>
      <w:proofErr w:type="gram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кого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языка 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Spotlight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5 (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Module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1-10)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(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mos.ru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)</w:t>
      </w: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- Уроки английской грамматики. (</w:t>
      </w:r>
      <w:proofErr w:type="spellStart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my-en.ru</w:t>
      </w:r>
      <w:proofErr w:type="spellEnd"/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)</w:t>
      </w: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EA745A" w:rsidRPr="00AD191D" w:rsidRDefault="00EA745A" w:rsidP="00EA7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5"/>
          <w:szCs w:val="23"/>
          <w:lang w:eastAsia="ru-RU"/>
        </w:rPr>
      </w:pPr>
      <w:r w:rsidRPr="00AD191D">
        <w:rPr>
          <w:rFonts w:ascii="Times New Roman" w:eastAsia="Times New Roman" w:hAnsi="Times New Roman" w:cs="Times New Roman"/>
          <w:b/>
          <w:color w:val="1A1A1A"/>
          <w:sz w:val="25"/>
          <w:szCs w:val="23"/>
          <w:lang w:eastAsia="ru-RU"/>
        </w:rPr>
        <w:t>МАТЕРИАЛЬНО-ТЕХНИЧЕСКОЕ ОБЕСПЕЧЕНИЕ ОБРАЗОВАТЕЛЬНОГО ПРОЦЕССА</w:t>
      </w:r>
    </w:p>
    <w:p w:rsidR="00EA745A" w:rsidRPr="00AD191D" w:rsidRDefault="00EA745A" w:rsidP="00EA7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5"/>
          <w:szCs w:val="23"/>
          <w:lang w:eastAsia="ru-RU"/>
        </w:rPr>
      </w:pPr>
      <w:r w:rsidRPr="00AD191D">
        <w:rPr>
          <w:rFonts w:ascii="Times New Roman" w:eastAsia="Times New Roman" w:hAnsi="Times New Roman" w:cs="Times New Roman"/>
          <w:b/>
          <w:color w:val="1A1A1A"/>
          <w:sz w:val="25"/>
          <w:szCs w:val="23"/>
          <w:lang w:eastAsia="ru-RU"/>
        </w:rPr>
        <w:t>УЧЕБНОЕ ОБОРУДОВАНИЕ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Учебно-методическая и справочная литература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1 Энциклопедии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2 Справочники. Программы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3 Методические и учебные пособия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4 Рабочие тетради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5 Дидактический и раздаточный материал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6 Таблицы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7 Учебники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8 Карточки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9 Папки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lastRenderedPageBreak/>
        <w:t>10 Стенды (постоянные) И Стенды (обновляемые)</w:t>
      </w:r>
    </w:p>
    <w:p w:rsidR="00EA745A" w:rsidRPr="00AD191D" w:rsidRDefault="00EA745A" w:rsidP="00EA745A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AD191D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11 Литература</w:t>
      </w:r>
    </w:p>
    <w:p w:rsidR="00EA745A" w:rsidRPr="00BF3669" w:rsidRDefault="00EA745A" w:rsidP="00EA745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A745A" w:rsidRDefault="00EA745A" w:rsidP="00EA745A"/>
    <w:p w:rsidR="00B713D1" w:rsidRDefault="00B713D1"/>
    <w:sectPr w:rsidR="00B713D1" w:rsidSect="00EA74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711"/>
    <w:multiLevelType w:val="multilevel"/>
    <w:tmpl w:val="4A9A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06CFF"/>
    <w:multiLevelType w:val="multilevel"/>
    <w:tmpl w:val="5F6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12F6B"/>
    <w:multiLevelType w:val="multilevel"/>
    <w:tmpl w:val="1A8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1032A"/>
    <w:multiLevelType w:val="multilevel"/>
    <w:tmpl w:val="067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A11F4E"/>
    <w:multiLevelType w:val="multilevel"/>
    <w:tmpl w:val="54D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AB6A46"/>
    <w:multiLevelType w:val="multilevel"/>
    <w:tmpl w:val="A09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7270C7"/>
    <w:multiLevelType w:val="multilevel"/>
    <w:tmpl w:val="A4C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7E78"/>
    <w:rsid w:val="00006BB0"/>
    <w:rsid w:val="00065531"/>
    <w:rsid w:val="000E5154"/>
    <w:rsid w:val="001F77A7"/>
    <w:rsid w:val="00201F91"/>
    <w:rsid w:val="0031171B"/>
    <w:rsid w:val="0041145E"/>
    <w:rsid w:val="00585C8D"/>
    <w:rsid w:val="00753AC4"/>
    <w:rsid w:val="007C0676"/>
    <w:rsid w:val="00A97F42"/>
    <w:rsid w:val="00AB37BE"/>
    <w:rsid w:val="00B713D1"/>
    <w:rsid w:val="00BC186F"/>
    <w:rsid w:val="00C47A5A"/>
    <w:rsid w:val="00E91595"/>
    <w:rsid w:val="00EA745A"/>
    <w:rsid w:val="00EF7E78"/>
    <w:rsid w:val="00F64F4F"/>
    <w:rsid w:val="00FD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E78"/>
    <w:rPr>
      <w:b/>
      <w:bCs/>
    </w:rPr>
  </w:style>
  <w:style w:type="character" w:customStyle="1" w:styleId="placeholder-mask">
    <w:name w:val="placeholder-mask"/>
    <w:basedOn w:val="a0"/>
    <w:rsid w:val="00EF7E78"/>
  </w:style>
  <w:style w:type="character" w:customStyle="1" w:styleId="placeholder">
    <w:name w:val="placeholder"/>
    <w:basedOn w:val="a0"/>
    <w:rsid w:val="00EF7E78"/>
  </w:style>
  <w:style w:type="character" w:styleId="a5">
    <w:name w:val="Emphasis"/>
    <w:basedOn w:val="a0"/>
    <w:uiPriority w:val="20"/>
    <w:qFormat/>
    <w:rsid w:val="00EF7E78"/>
    <w:rPr>
      <w:i/>
      <w:iCs/>
    </w:rPr>
  </w:style>
  <w:style w:type="table" w:styleId="a6">
    <w:name w:val="Table Grid"/>
    <w:basedOn w:val="a1"/>
    <w:uiPriority w:val="59"/>
    <w:rsid w:val="00EA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13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3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42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1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2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9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5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5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7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4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9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6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0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2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2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8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1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0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5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9488</Words>
  <Characters>54088</Characters>
  <Application>Microsoft Office Word</Application>
  <DocSecurity>0</DocSecurity>
  <Lines>450</Lines>
  <Paragraphs>126</Paragraphs>
  <ScaleCrop>false</ScaleCrop>
  <Company/>
  <LinksUpToDate>false</LinksUpToDate>
  <CharactersWithSpaces>63450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10</cp:revision>
  <cp:lastPrinted>2023-09-22T10:48:00Z</cp:lastPrinted>
  <dcterms:created xsi:type="dcterms:W3CDTF">2023-09-16T20:52:00Z</dcterms:created>
  <dcterms:modified xsi:type="dcterms:W3CDTF">2023-09-27T06:29:00Z</dcterms:modified>
</cp:coreProperties>
</file>