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D5" w:rsidRPr="00734897" w:rsidRDefault="00AF23D5">
      <w:pPr>
        <w:spacing w:after="0"/>
        <w:ind w:left="120"/>
        <w:rPr>
          <w:lang w:val="ru-RU"/>
        </w:rPr>
      </w:pPr>
      <w:bookmarkStart w:id="0" w:name="block-25286167"/>
    </w:p>
    <w:p w:rsidR="00AF23D5" w:rsidRPr="00734897" w:rsidRDefault="00932E82">
      <w:pPr>
        <w:rPr>
          <w:lang w:val="ru-RU"/>
        </w:rPr>
        <w:sectPr w:rsidR="00AF23D5" w:rsidRPr="00734897" w:rsidSect="00190A2E">
          <w:pgSz w:w="11906" w:h="16383"/>
          <w:pgMar w:top="1134" w:right="850" w:bottom="1134" w:left="709" w:header="720" w:footer="720" w:gutter="0"/>
          <w:cols w:space="720"/>
        </w:sectPr>
      </w:pPr>
      <w:r>
        <w:rPr>
          <w:noProof/>
          <w:lang w:val="ru-RU" w:eastAsia="ru-RU"/>
        </w:rPr>
        <w:drawing>
          <wp:inline distT="0" distB="0" distL="0" distR="0">
            <wp:extent cx="6486525" cy="8610600"/>
            <wp:effectExtent l="19050" t="0" r="9525" b="0"/>
            <wp:docPr id="1" name="Рисунок 2" descr="IMG2023092708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927085251"/>
                    <pic:cNvPicPr>
                      <a:picLocks noChangeAspect="1" noChangeArrowheads="1"/>
                    </pic:cNvPicPr>
                  </pic:nvPicPr>
                  <pic:blipFill>
                    <a:blip r:embed="rId6" cstate="print">
                      <a:lum contrast="40000"/>
                    </a:blip>
                    <a:srcRect/>
                    <a:stretch>
                      <a:fillRect/>
                    </a:stretch>
                  </pic:blipFill>
                  <pic:spPr bwMode="auto">
                    <a:xfrm>
                      <a:off x="0" y="0"/>
                      <a:ext cx="6486525" cy="8610600"/>
                    </a:xfrm>
                    <a:prstGeom prst="rect">
                      <a:avLst/>
                    </a:prstGeom>
                    <a:noFill/>
                    <a:ln w="9525">
                      <a:noFill/>
                      <a:miter lim="800000"/>
                      <a:headEnd/>
                      <a:tailEnd/>
                    </a:ln>
                  </pic:spPr>
                </pic:pic>
              </a:graphicData>
            </a:graphic>
          </wp:inline>
        </w:drawing>
      </w:r>
    </w:p>
    <w:p w:rsidR="00AF23D5" w:rsidRPr="00734897" w:rsidRDefault="00932E82">
      <w:pPr>
        <w:spacing w:after="0" w:line="264" w:lineRule="auto"/>
        <w:ind w:left="120"/>
        <w:jc w:val="both"/>
        <w:rPr>
          <w:lang w:val="ru-RU"/>
        </w:rPr>
      </w:pPr>
      <w:bookmarkStart w:id="1" w:name="block-25286168"/>
      <w:bookmarkEnd w:id="0"/>
      <w:r>
        <w:rPr>
          <w:noProof/>
          <w:lang w:val="ru-RU" w:eastAsia="ru-RU"/>
        </w:rPr>
        <w:lastRenderedPageBreak/>
        <w:drawing>
          <wp:inline distT="0" distB="0" distL="0" distR="0">
            <wp:extent cx="6467475" cy="8591550"/>
            <wp:effectExtent l="19050" t="0" r="9525" b="0"/>
            <wp:docPr id="2" name="Рисунок 2" descr="IMG2023092510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925104342"/>
                    <pic:cNvPicPr>
                      <a:picLocks noChangeAspect="1" noChangeArrowheads="1"/>
                    </pic:cNvPicPr>
                  </pic:nvPicPr>
                  <pic:blipFill>
                    <a:blip r:embed="rId7" cstate="print">
                      <a:lum contrast="40000"/>
                    </a:blip>
                    <a:srcRect/>
                    <a:stretch>
                      <a:fillRect/>
                    </a:stretch>
                  </pic:blipFill>
                  <pic:spPr bwMode="auto">
                    <a:xfrm>
                      <a:off x="0" y="0"/>
                      <a:ext cx="6467475" cy="8591550"/>
                    </a:xfrm>
                    <a:prstGeom prst="rect">
                      <a:avLst/>
                    </a:prstGeom>
                    <a:noFill/>
                    <a:ln w="9525">
                      <a:noFill/>
                      <a:miter lim="800000"/>
                      <a:headEnd/>
                      <a:tailEnd/>
                    </a:ln>
                  </pic:spPr>
                </pic:pic>
              </a:graphicData>
            </a:graphic>
          </wp:inline>
        </w:drawing>
      </w:r>
      <w:r w:rsidR="002D6122" w:rsidRPr="00734897">
        <w:rPr>
          <w:rFonts w:ascii="Times New Roman" w:hAnsi="Times New Roman"/>
          <w:b/>
          <w:color w:val="000000"/>
          <w:sz w:val="28"/>
          <w:lang w:val="ru-RU"/>
        </w:rPr>
        <w:t>ПОЯСНИТЕЛЬНАЯ ЗАПИСКА</w:t>
      </w:r>
    </w:p>
    <w:p w:rsidR="00AF23D5" w:rsidRPr="00734897" w:rsidRDefault="00AF23D5">
      <w:pPr>
        <w:spacing w:after="0" w:line="264" w:lineRule="auto"/>
        <w:ind w:left="120"/>
        <w:jc w:val="both"/>
        <w:rPr>
          <w:lang w:val="ru-RU"/>
        </w:rPr>
      </w:pP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734897">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Основными содержательными линиями учебного курса «Геометрия» в 10</w:t>
      </w:r>
      <w:r w:rsidR="00734897">
        <w:rPr>
          <w:rFonts w:ascii="Times New Roman" w:hAnsi="Times New Roman"/>
          <w:color w:val="000000"/>
          <w:sz w:val="28"/>
          <w:lang w:val="ru-RU"/>
        </w:rPr>
        <w:t xml:space="preserve"> классе</w:t>
      </w:r>
      <w:r w:rsidRPr="00734897">
        <w:rPr>
          <w:rFonts w:ascii="Times New Roman" w:hAnsi="Times New Roman"/>
          <w:color w:val="000000"/>
          <w:sz w:val="28"/>
          <w:lang w:val="ru-RU"/>
        </w:rPr>
        <w:t xml:space="preserve"> являются: «Прямые и плоскости в</w:t>
      </w:r>
      <w:r w:rsidR="00734897">
        <w:rPr>
          <w:rFonts w:ascii="Times New Roman" w:hAnsi="Times New Roman"/>
          <w:color w:val="000000"/>
          <w:sz w:val="28"/>
          <w:lang w:val="ru-RU"/>
        </w:rPr>
        <w:t xml:space="preserve"> пространстве», «Многогранники».</w:t>
      </w:r>
      <w:r w:rsidRPr="00734897">
        <w:rPr>
          <w:rFonts w:ascii="Times New Roman" w:hAnsi="Times New Roman"/>
          <w:color w:val="000000"/>
          <w:sz w:val="28"/>
          <w:lang w:val="ru-RU"/>
        </w:rPr>
        <w:t xml:space="preserve">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w:t>
      </w:r>
      <w:r w:rsidR="00734897">
        <w:rPr>
          <w:rFonts w:ascii="Times New Roman" w:hAnsi="Times New Roman"/>
          <w:color w:val="000000"/>
          <w:sz w:val="28"/>
          <w:lang w:val="ru-RU"/>
        </w:rPr>
        <w:t xml:space="preserve">  классе</w:t>
      </w:r>
      <w:r w:rsidRPr="00734897">
        <w:rPr>
          <w:rFonts w:ascii="Times New Roman" w:hAnsi="Times New Roman"/>
          <w:color w:val="000000"/>
          <w:sz w:val="28"/>
          <w:lang w:val="ru-RU"/>
        </w:rPr>
        <w:t>,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Переход к изучению геометрии на углублённом уровне позволяет:</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AF23D5" w:rsidRPr="00734897" w:rsidRDefault="002D6122">
      <w:pPr>
        <w:spacing w:after="0" w:line="264" w:lineRule="auto"/>
        <w:ind w:firstLine="600"/>
        <w:jc w:val="both"/>
        <w:rPr>
          <w:lang w:val="ru-RU"/>
        </w:rPr>
      </w:pPr>
      <w:bookmarkStart w:id="2" w:name="04eb6aa7-7a2b-4c78-a285-c233698ad3f6"/>
      <w:r w:rsidRPr="00734897">
        <w:rPr>
          <w:rFonts w:ascii="Times New Roman" w:hAnsi="Times New Roman"/>
          <w:color w:val="000000"/>
          <w:sz w:val="28"/>
          <w:lang w:val="ru-RU"/>
        </w:rPr>
        <w:t xml:space="preserve">На изучение учебного курса «Геометрия» на углублённом уровне отводится в 10 классе – 102 часа (3 часа в неделю. </w:t>
      </w:r>
      <w:bookmarkEnd w:id="2"/>
    </w:p>
    <w:p w:rsidR="00AF23D5" w:rsidRPr="00734897" w:rsidRDefault="00AF23D5">
      <w:pPr>
        <w:rPr>
          <w:lang w:val="ru-RU"/>
        </w:rPr>
        <w:sectPr w:rsidR="00AF23D5" w:rsidRPr="00734897">
          <w:pgSz w:w="11906" w:h="16383"/>
          <w:pgMar w:top="1134" w:right="850" w:bottom="1134" w:left="1701" w:header="720" w:footer="720" w:gutter="0"/>
          <w:cols w:space="720"/>
        </w:sectPr>
      </w:pPr>
    </w:p>
    <w:p w:rsidR="00AF23D5" w:rsidRPr="00734897" w:rsidRDefault="002D6122">
      <w:pPr>
        <w:spacing w:after="0" w:line="264" w:lineRule="auto"/>
        <w:ind w:left="120"/>
        <w:jc w:val="both"/>
        <w:rPr>
          <w:lang w:val="ru-RU"/>
        </w:rPr>
      </w:pPr>
      <w:bookmarkStart w:id="3" w:name="block-25286169"/>
      <w:bookmarkEnd w:id="1"/>
      <w:r w:rsidRPr="00734897">
        <w:rPr>
          <w:rFonts w:ascii="Times New Roman" w:hAnsi="Times New Roman"/>
          <w:b/>
          <w:color w:val="000000"/>
          <w:sz w:val="28"/>
          <w:lang w:val="ru-RU"/>
        </w:rPr>
        <w:lastRenderedPageBreak/>
        <w:t>СОДЕРЖАНИЕ ОБУЧЕНИЯ</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10 КЛАСС</w:t>
      </w:r>
    </w:p>
    <w:p w:rsidR="00AF23D5" w:rsidRPr="00734897" w:rsidRDefault="00AF23D5">
      <w:pPr>
        <w:spacing w:after="0" w:line="264" w:lineRule="auto"/>
        <w:ind w:left="120"/>
        <w:jc w:val="both"/>
        <w:rPr>
          <w:lang w:val="ru-RU"/>
        </w:rPr>
      </w:pP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Прямые и плоскости в пространстве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Многогранники</w:t>
      </w:r>
    </w:p>
    <w:p w:rsidR="00AF23D5" w:rsidRDefault="002D6122">
      <w:pPr>
        <w:spacing w:after="0" w:line="264" w:lineRule="auto"/>
        <w:ind w:firstLine="600"/>
        <w:jc w:val="both"/>
      </w:pPr>
      <w:r w:rsidRPr="00734897">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734897">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734897">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734897">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Pr>
          <w:rFonts w:ascii="Times New Roman" w:hAnsi="Times New Roman"/>
          <w:color w:val="000000"/>
          <w:sz w:val="28"/>
        </w:rPr>
        <w:t xml:space="preserve">Представление о правильных многогранниках: октаэдр, додекаэдр и икосаэдр.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Векторы и координаты в пространстве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F23D5" w:rsidRPr="00734897" w:rsidRDefault="00AF23D5">
      <w:pPr>
        <w:spacing w:after="0" w:line="264" w:lineRule="auto"/>
        <w:ind w:left="120"/>
        <w:jc w:val="both"/>
        <w:rPr>
          <w:lang w:val="ru-RU"/>
        </w:rPr>
      </w:pPr>
    </w:p>
    <w:p w:rsidR="00AF23D5" w:rsidRPr="00734897" w:rsidRDefault="00AF23D5">
      <w:pPr>
        <w:rPr>
          <w:lang w:val="ru-RU"/>
        </w:rPr>
        <w:sectPr w:rsidR="00AF23D5" w:rsidRPr="00734897">
          <w:pgSz w:w="11906" w:h="16383"/>
          <w:pgMar w:top="1134" w:right="850" w:bottom="1134" w:left="1701" w:header="720" w:footer="720" w:gutter="0"/>
          <w:cols w:space="720"/>
        </w:sectPr>
      </w:pPr>
    </w:p>
    <w:p w:rsidR="00AF23D5" w:rsidRPr="00734897" w:rsidRDefault="002D6122">
      <w:pPr>
        <w:spacing w:after="0" w:line="264" w:lineRule="auto"/>
        <w:ind w:left="120"/>
        <w:jc w:val="both"/>
        <w:rPr>
          <w:lang w:val="ru-RU"/>
        </w:rPr>
      </w:pPr>
      <w:bookmarkStart w:id="4" w:name="block-25286172"/>
      <w:bookmarkEnd w:id="3"/>
      <w:r w:rsidRPr="00734897">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ЛИЧНОСТНЫЕ РЕЗУЛЬТАТЫ</w:t>
      </w:r>
    </w:p>
    <w:p w:rsidR="00AF23D5" w:rsidRPr="00734897" w:rsidRDefault="00AF23D5">
      <w:pPr>
        <w:spacing w:after="0" w:line="264" w:lineRule="auto"/>
        <w:ind w:left="120"/>
        <w:jc w:val="both"/>
        <w:rPr>
          <w:lang w:val="ru-RU"/>
        </w:rPr>
      </w:pP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1) гражданское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2) патриотическое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3) духовно-нравственное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4) эстетическое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5) физическое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6) трудовое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734897">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7) экологическое воспитание: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 xml:space="preserve">8) ценности научного познания: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МЕТАПРЕДМЕТНЫЕ РЕЗУЛЬТАТЫ</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Познавательные универсальные учебные действия</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Базовые логические действия: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Базовые исследовательские действия: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Работа с информацией: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оценивать надёжность информации по самостоятельно сформулированным критериям.</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Коммуникативные универсальные учебные действия</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Общение:</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Регулятивные универсальные учебные действия</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Самоорганизация:</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Самоконтроль, эмоциональный интеллект:</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AF23D5" w:rsidRPr="00734897" w:rsidRDefault="002D6122">
      <w:pPr>
        <w:spacing w:after="0" w:line="264" w:lineRule="auto"/>
        <w:ind w:firstLine="600"/>
        <w:jc w:val="both"/>
        <w:rPr>
          <w:lang w:val="ru-RU"/>
        </w:rPr>
      </w:pPr>
      <w:r w:rsidRPr="00734897">
        <w:rPr>
          <w:rFonts w:ascii="Times New Roman" w:hAnsi="Times New Roman"/>
          <w:b/>
          <w:color w:val="000000"/>
          <w:sz w:val="28"/>
          <w:lang w:val="ru-RU"/>
        </w:rPr>
        <w:t>Совместная деятельность:</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F23D5" w:rsidRPr="00734897" w:rsidRDefault="00AF23D5">
      <w:pPr>
        <w:spacing w:after="0" w:line="264" w:lineRule="auto"/>
        <w:ind w:left="120"/>
        <w:jc w:val="both"/>
        <w:rPr>
          <w:lang w:val="ru-RU"/>
        </w:rPr>
      </w:pPr>
    </w:p>
    <w:p w:rsidR="00AF23D5" w:rsidRPr="00734897" w:rsidRDefault="002D6122">
      <w:pPr>
        <w:spacing w:after="0" w:line="264" w:lineRule="auto"/>
        <w:ind w:left="120"/>
        <w:jc w:val="both"/>
        <w:rPr>
          <w:lang w:val="ru-RU"/>
        </w:rPr>
      </w:pPr>
      <w:r w:rsidRPr="00734897">
        <w:rPr>
          <w:rFonts w:ascii="Times New Roman" w:hAnsi="Times New Roman"/>
          <w:b/>
          <w:color w:val="000000"/>
          <w:sz w:val="28"/>
          <w:lang w:val="ru-RU"/>
        </w:rPr>
        <w:t xml:space="preserve">ПРЕДМЕТНЫЕ РЕЗУЛЬТАТЫ </w:t>
      </w:r>
    </w:p>
    <w:p w:rsidR="00AF23D5" w:rsidRPr="00734897" w:rsidRDefault="00AF23D5">
      <w:pPr>
        <w:spacing w:after="0" w:line="264" w:lineRule="auto"/>
        <w:ind w:left="120"/>
        <w:jc w:val="both"/>
        <w:rPr>
          <w:lang w:val="ru-RU"/>
        </w:rPr>
      </w:pPr>
    </w:p>
    <w:p w:rsidR="00AF23D5" w:rsidRPr="00734897" w:rsidRDefault="002D6122">
      <w:pPr>
        <w:spacing w:after="0" w:line="264" w:lineRule="auto"/>
        <w:ind w:firstLine="600"/>
        <w:jc w:val="both"/>
        <w:rPr>
          <w:lang w:val="ru-RU"/>
        </w:rPr>
      </w:pPr>
      <w:r w:rsidRPr="00734897">
        <w:rPr>
          <w:rFonts w:ascii="Times New Roman" w:hAnsi="Times New Roman"/>
          <w:color w:val="000000"/>
          <w:sz w:val="28"/>
          <w:lang w:val="ru-RU"/>
        </w:rPr>
        <w:t xml:space="preserve">К концу </w:t>
      </w:r>
      <w:r w:rsidRPr="00734897">
        <w:rPr>
          <w:rFonts w:ascii="Times New Roman" w:hAnsi="Times New Roman"/>
          <w:b/>
          <w:color w:val="000000"/>
          <w:sz w:val="28"/>
          <w:lang w:val="ru-RU"/>
        </w:rPr>
        <w:t>10 класса</w:t>
      </w:r>
      <w:r w:rsidRPr="00734897">
        <w:rPr>
          <w:rFonts w:ascii="Times New Roman" w:hAnsi="Times New Roman"/>
          <w:color w:val="000000"/>
          <w:sz w:val="28"/>
          <w:lang w:val="ru-RU"/>
        </w:rPr>
        <w:t xml:space="preserve"> обучающийся научится:</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понятиями, связанными с многогранниками;</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классифицировать многогранники, выбирая основания для классификации;</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понятиями, связанными с сечением многогранников плоскостью;</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AF23D5" w:rsidRDefault="002D6122">
      <w:pPr>
        <w:numPr>
          <w:ilvl w:val="0"/>
          <w:numId w:val="1"/>
        </w:numPr>
        <w:spacing w:after="0" w:line="264" w:lineRule="auto"/>
        <w:jc w:val="both"/>
      </w:pPr>
      <w:r>
        <w:rPr>
          <w:rFonts w:ascii="Times New Roman" w:hAnsi="Times New Roman"/>
          <w:color w:val="000000"/>
          <w:sz w:val="28"/>
        </w:rPr>
        <w:t>выполнять действия над векторами;</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F23D5" w:rsidRPr="00734897" w:rsidRDefault="002D6122">
      <w:pPr>
        <w:numPr>
          <w:ilvl w:val="0"/>
          <w:numId w:val="1"/>
        </w:numPr>
        <w:spacing w:after="0" w:line="264" w:lineRule="auto"/>
        <w:jc w:val="both"/>
        <w:rPr>
          <w:lang w:val="ru-RU"/>
        </w:rPr>
      </w:pPr>
      <w:r w:rsidRPr="00734897">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AF23D5" w:rsidRPr="00734897" w:rsidRDefault="00AF23D5">
      <w:pPr>
        <w:rPr>
          <w:lang w:val="ru-RU"/>
        </w:rPr>
        <w:sectPr w:rsidR="00AF23D5" w:rsidRPr="00734897">
          <w:pgSz w:w="11906" w:h="16383"/>
          <w:pgMar w:top="1134" w:right="850" w:bottom="1134" w:left="1701" w:header="720" w:footer="720" w:gutter="0"/>
          <w:cols w:space="720"/>
        </w:sectPr>
      </w:pPr>
    </w:p>
    <w:p w:rsidR="00AF23D5" w:rsidRDefault="002D6122">
      <w:pPr>
        <w:spacing w:after="0"/>
        <w:ind w:left="120"/>
      </w:pPr>
      <w:bookmarkStart w:id="5" w:name="block-25286170"/>
      <w:bookmarkEnd w:id="4"/>
      <w:r w:rsidRPr="007348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F23D5" w:rsidRDefault="002D61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AF23D5" w:rsidRPr="00734897">
        <w:trPr>
          <w:trHeight w:val="144"/>
          <w:tblCellSpacing w:w="20" w:type="nil"/>
        </w:trPr>
        <w:tc>
          <w:tcPr>
            <w:tcW w:w="446"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 п/п </w:t>
            </w:r>
          </w:p>
          <w:p w:rsidR="00AF23D5" w:rsidRPr="00734897" w:rsidRDefault="00AF23D5">
            <w:pPr>
              <w:spacing w:after="0"/>
              <w:ind w:left="135"/>
            </w:pPr>
          </w:p>
        </w:tc>
        <w:tc>
          <w:tcPr>
            <w:tcW w:w="3344"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Наименование разделов и тем программы </w:t>
            </w:r>
          </w:p>
          <w:p w:rsidR="00AF23D5" w:rsidRPr="00734897" w:rsidRDefault="00AF23D5">
            <w:pPr>
              <w:spacing w:after="0"/>
              <w:ind w:left="135"/>
            </w:pPr>
          </w:p>
        </w:tc>
        <w:tc>
          <w:tcPr>
            <w:tcW w:w="0" w:type="auto"/>
            <w:gridSpan w:val="3"/>
            <w:tcMar>
              <w:top w:w="50" w:type="dxa"/>
              <w:left w:w="100" w:type="dxa"/>
            </w:tcMar>
            <w:vAlign w:val="center"/>
          </w:tcPr>
          <w:p w:rsidR="00AF23D5" w:rsidRPr="00734897" w:rsidRDefault="002D6122">
            <w:pPr>
              <w:spacing w:after="0"/>
            </w:pPr>
            <w:r w:rsidRPr="00734897">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Электронные (цифровые) образовательные ресурсы </w:t>
            </w:r>
          </w:p>
          <w:p w:rsidR="00AF23D5" w:rsidRPr="00734897" w:rsidRDefault="00AF23D5">
            <w:pPr>
              <w:spacing w:after="0"/>
              <w:ind w:left="135"/>
            </w:pPr>
          </w:p>
        </w:tc>
      </w:tr>
      <w:tr w:rsidR="00AF23D5" w:rsidRPr="00734897">
        <w:trPr>
          <w:trHeight w:val="144"/>
          <w:tblCellSpacing w:w="20" w:type="nil"/>
        </w:trPr>
        <w:tc>
          <w:tcPr>
            <w:tcW w:w="0" w:type="auto"/>
            <w:vMerge/>
            <w:tcBorders>
              <w:top w:val="nil"/>
            </w:tcBorders>
            <w:tcMar>
              <w:top w:w="50" w:type="dxa"/>
              <w:left w:w="100" w:type="dxa"/>
            </w:tcMar>
          </w:tcPr>
          <w:p w:rsidR="00AF23D5" w:rsidRPr="00734897" w:rsidRDefault="00AF23D5"/>
        </w:tc>
        <w:tc>
          <w:tcPr>
            <w:tcW w:w="0" w:type="auto"/>
            <w:vMerge/>
            <w:tcBorders>
              <w:top w:val="nil"/>
            </w:tcBorders>
            <w:tcMar>
              <w:top w:w="50" w:type="dxa"/>
              <w:left w:w="100" w:type="dxa"/>
            </w:tcMar>
          </w:tcPr>
          <w:p w:rsidR="00AF23D5" w:rsidRPr="00734897" w:rsidRDefault="00AF23D5"/>
        </w:tc>
        <w:tc>
          <w:tcPr>
            <w:tcW w:w="949"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Всего </w:t>
            </w:r>
          </w:p>
          <w:p w:rsidR="00AF23D5" w:rsidRPr="00734897" w:rsidRDefault="00AF23D5">
            <w:pPr>
              <w:spacing w:after="0"/>
              <w:ind w:left="135"/>
            </w:pPr>
          </w:p>
        </w:tc>
        <w:tc>
          <w:tcPr>
            <w:tcW w:w="1667"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Контрольные работы </w:t>
            </w:r>
          </w:p>
          <w:p w:rsidR="00AF23D5" w:rsidRPr="00734897" w:rsidRDefault="00AF23D5">
            <w:pPr>
              <w:spacing w:after="0"/>
              <w:ind w:left="135"/>
            </w:pPr>
          </w:p>
        </w:tc>
        <w:tc>
          <w:tcPr>
            <w:tcW w:w="1756"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Практические работы </w:t>
            </w:r>
          </w:p>
          <w:p w:rsidR="00AF23D5" w:rsidRPr="00734897" w:rsidRDefault="00AF23D5">
            <w:pPr>
              <w:spacing w:after="0"/>
              <w:ind w:left="135"/>
            </w:pPr>
          </w:p>
        </w:tc>
        <w:tc>
          <w:tcPr>
            <w:tcW w:w="0" w:type="auto"/>
            <w:vMerge/>
            <w:tcBorders>
              <w:top w:val="nil"/>
            </w:tcBorders>
            <w:tcMar>
              <w:top w:w="50" w:type="dxa"/>
              <w:left w:w="100" w:type="dxa"/>
            </w:tcMar>
          </w:tcPr>
          <w:p w:rsidR="00AF23D5" w:rsidRPr="00734897" w:rsidRDefault="00AF23D5"/>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Введение в стереометрию</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23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6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8 </w:t>
            </w:r>
          </w:p>
        </w:tc>
        <w:tc>
          <w:tcPr>
            <w:tcW w:w="1667" w:type="dxa"/>
            <w:tcMar>
              <w:top w:w="50" w:type="dxa"/>
              <w:left w:w="100" w:type="dxa"/>
            </w:tcMar>
            <w:vAlign w:val="center"/>
          </w:tcPr>
          <w:p w:rsidR="00AF23D5" w:rsidRPr="00734897" w:rsidRDefault="00AF23D5">
            <w:pPr>
              <w:spacing w:after="0"/>
              <w:ind w:left="135"/>
              <w:jc w:val="center"/>
            </w:pP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25 </w:t>
            </w:r>
          </w:p>
        </w:tc>
        <w:tc>
          <w:tcPr>
            <w:tcW w:w="1667" w:type="dxa"/>
            <w:tcMar>
              <w:top w:w="50" w:type="dxa"/>
              <w:left w:w="100" w:type="dxa"/>
            </w:tcMar>
            <w:vAlign w:val="center"/>
          </w:tcPr>
          <w:p w:rsidR="00AF23D5" w:rsidRPr="00734897" w:rsidRDefault="00AF23D5">
            <w:pPr>
              <w:spacing w:after="0"/>
              <w:ind w:left="135"/>
              <w:jc w:val="center"/>
            </w:pP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Углы и расстояния</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16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Многогранники</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7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Векторы в пространстве</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12 </w:t>
            </w:r>
          </w:p>
        </w:tc>
        <w:tc>
          <w:tcPr>
            <w:tcW w:w="1667" w:type="dxa"/>
            <w:tcMar>
              <w:top w:w="50" w:type="dxa"/>
              <w:left w:w="100" w:type="dxa"/>
            </w:tcMar>
            <w:vAlign w:val="center"/>
          </w:tcPr>
          <w:p w:rsidR="00AF23D5" w:rsidRPr="00734897" w:rsidRDefault="00AF23D5">
            <w:pPr>
              <w:spacing w:after="0"/>
              <w:ind w:left="135"/>
              <w:jc w:val="center"/>
            </w:pP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46"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5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2 </w:t>
            </w:r>
          </w:p>
        </w:tc>
        <w:tc>
          <w:tcPr>
            <w:tcW w:w="1756" w:type="dxa"/>
            <w:tcMar>
              <w:top w:w="50" w:type="dxa"/>
              <w:left w:w="100" w:type="dxa"/>
            </w:tcMar>
            <w:vAlign w:val="center"/>
          </w:tcPr>
          <w:p w:rsidR="00AF23D5" w:rsidRPr="00734897" w:rsidRDefault="00AF23D5">
            <w:pPr>
              <w:spacing w:after="0"/>
              <w:ind w:left="135"/>
              <w:jc w:val="center"/>
            </w:pPr>
          </w:p>
        </w:tc>
        <w:tc>
          <w:tcPr>
            <w:tcW w:w="2568"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0" w:type="auto"/>
            <w:gridSpan w:val="2"/>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102 </w:t>
            </w:r>
          </w:p>
        </w:tc>
        <w:tc>
          <w:tcPr>
            <w:tcW w:w="1667"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6 </w:t>
            </w:r>
          </w:p>
        </w:tc>
        <w:tc>
          <w:tcPr>
            <w:tcW w:w="1756"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0 </w:t>
            </w:r>
          </w:p>
        </w:tc>
        <w:tc>
          <w:tcPr>
            <w:tcW w:w="2568" w:type="dxa"/>
            <w:tcMar>
              <w:top w:w="50" w:type="dxa"/>
              <w:left w:w="100" w:type="dxa"/>
            </w:tcMar>
            <w:vAlign w:val="center"/>
          </w:tcPr>
          <w:p w:rsidR="00AF23D5" w:rsidRPr="00734897" w:rsidRDefault="00AF23D5"/>
        </w:tc>
      </w:tr>
    </w:tbl>
    <w:p w:rsidR="00734897" w:rsidRDefault="00734897">
      <w:pPr>
        <w:spacing w:after="0"/>
        <w:ind w:left="120"/>
        <w:rPr>
          <w:lang w:val="ru-RU"/>
        </w:rPr>
      </w:pPr>
      <w:bookmarkStart w:id="6" w:name="block-25286171"/>
      <w:bookmarkEnd w:id="5"/>
    </w:p>
    <w:p w:rsidR="00734897" w:rsidRDefault="00734897">
      <w:pPr>
        <w:spacing w:after="0"/>
        <w:ind w:left="120"/>
        <w:rPr>
          <w:lang w:val="ru-RU"/>
        </w:rPr>
      </w:pPr>
    </w:p>
    <w:p w:rsidR="00734897" w:rsidRDefault="00734897">
      <w:pPr>
        <w:spacing w:after="0"/>
        <w:ind w:left="120"/>
        <w:rPr>
          <w:lang w:val="ru-RU"/>
        </w:rPr>
      </w:pPr>
    </w:p>
    <w:p w:rsidR="00734897" w:rsidRDefault="00734897">
      <w:pPr>
        <w:spacing w:after="0"/>
        <w:ind w:left="120"/>
        <w:rPr>
          <w:lang w:val="ru-RU"/>
        </w:rPr>
      </w:pPr>
    </w:p>
    <w:p w:rsidR="00734897" w:rsidRDefault="00734897">
      <w:pPr>
        <w:spacing w:after="0"/>
        <w:ind w:left="120"/>
        <w:rPr>
          <w:lang w:val="ru-RU"/>
        </w:rPr>
      </w:pPr>
    </w:p>
    <w:p w:rsidR="00734897" w:rsidRDefault="00734897">
      <w:pPr>
        <w:spacing w:after="0"/>
        <w:ind w:left="120"/>
        <w:rPr>
          <w:lang w:val="ru-RU"/>
        </w:rPr>
      </w:pPr>
    </w:p>
    <w:p w:rsidR="00734897" w:rsidRDefault="00734897">
      <w:pPr>
        <w:spacing w:after="0"/>
        <w:ind w:left="120"/>
        <w:rPr>
          <w:lang w:val="ru-RU"/>
        </w:rPr>
      </w:pPr>
    </w:p>
    <w:p w:rsidR="00734897" w:rsidRDefault="00734897">
      <w:pPr>
        <w:spacing w:after="0"/>
        <w:ind w:left="120"/>
        <w:rPr>
          <w:lang w:val="ru-RU"/>
        </w:rPr>
      </w:pPr>
    </w:p>
    <w:p w:rsidR="00AF23D5" w:rsidRDefault="002D6122">
      <w:pPr>
        <w:spacing w:after="0"/>
        <w:ind w:left="120"/>
      </w:pPr>
      <w:r>
        <w:rPr>
          <w:rFonts w:ascii="Times New Roman" w:hAnsi="Times New Roman"/>
          <w:b/>
          <w:color w:val="000000"/>
          <w:sz w:val="28"/>
        </w:rPr>
        <w:lastRenderedPageBreak/>
        <w:t xml:space="preserve">ПОУРОЧНОЕ ПЛАНИРОВАНИЕ </w:t>
      </w:r>
    </w:p>
    <w:p w:rsidR="00AF23D5" w:rsidRDefault="002D61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8"/>
        <w:gridCol w:w="1224"/>
        <w:gridCol w:w="1841"/>
        <w:gridCol w:w="1910"/>
        <w:gridCol w:w="1347"/>
        <w:gridCol w:w="2221"/>
      </w:tblGrid>
      <w:tr w:rsidR="00AF23D5" w:rsidRPr="00734897">
        <w:trPr>
          <w:trHeight w:val="144"/>
          <w:tblCellSpacing w:w="20" w:type="nil"/>
        </w:trPr>
        <w:tc>
          <w:tcPr>
            <w:tcW w:w="453"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 п/п </w:t>
            </w:r>
          </w:p>
          <w:p w:rsidR="00AF23D5" w:rsidRPr="00734897" w:rsidRDefault="00AF23D5">
            <w:pPr>
              <w:spacing w:after="0"/>
              <w:ind w:left="135"/>
            </w:pPr>
          </w:p>
        </w:tc>
        <w:tc>
          <w:tcPr>
            <w:tcW w:w="3344"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Тема урока </w:t>
            </w:r>
          </w:p>
          <w:p w:rsidR="00AF23D5" w:rsidRPr="00734897" w:rsidRDefault="00AF23D5">
            <w:pPr>
              <w:spacing w:after="0"/>
              <w:ind w:left="135"/>
            </w:pPr>
          </w:p>
        </w:tc>
        <w:tc>
          <w:tcPr>
            <w:tcW w:w="0" w:type="auto"/>
            <w:gridSpan w:val="3"/>
            <w:tcMar>
              <w:top w:w="50" w:type="dxa"/>
              <w:left w:w="100" w:type="dxa"/>
            </w:tcMar>
            <w:vAlign w:val="center"/>
          </w:tcPr>
          <w:p w:rsidR="00AF23D5" w:rsidRPr="00734897" w:rsidRDefault="002D6122">
            <w:pPr>
              <w:spacing w:after="0"/>
            </w:pPr>
            <w:r w:rsidRPr="00734897">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Дата изучения </w:t>
            </w:r>
          </w:p>
          <w:p w:rsidR="00AF23D5" w:rsidRPr="00734897" w:rsidRDefault="00AF23D5">
            <w:pPr>
              <w:spacing w:after="0"/>
              <w:ind w:left="135"/>
            </w:pPr>
          </w:p>
        </w:tc>
        <w:tc>
          <w:tcPr>
            <w:tcW w:w="1936" w:type="dxa"/>
            <w:vMerge w:val="restart"/>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Электронные цифровые образовательные ресурсы </w:t>
            </w:r>
          </w:p>
          <w:p w:rsidR="00AF23D5" w:rsidRPr="00734897" w:rsidRDefault="00AF23D5">
            <w:pPr>
              <w:spacing w:after="0"/>
              <w:ind w:left="135"/>
            </w:pPr>
          </w:p>
        </w:tc>
      </w:tr>
      <w:tr w:rsidR="00AF23D5" w:rsidRPr="00734897">
        <w:trPr>
          <w:trHeight w:val="144"/>
          <w:tblCellSpacing w:w="20" w:type="nil"/>
        </w:trPr>
        <w:tc>
          <w:tcPr>
            <w:tcW w:w="0" w:type="auto"/>
            <w:vMerge/>
            <w:tcBorders>
              <w:top w:val="nil"/>
            </w:tcBorders>
            <w:tcMar>
              <w:top w:w="50" w:type="dxa"/>
              <w:left w:w="100" w:type="dxa"/>
            </w:tcMar>
          </w:tcPr>
          <w:p w:rsidR="00AF23D5" w:rsidRPr="00734897" w:rsidRDefault="00AF23D5"/>
        </w:tc>
        <w:tc>
          <w:tcPr>
            <w:tcW w:w="0" w:type="auto"/>
            <w:vMerge/>
            <w:tcBorders>
              <w:top w:val="nil"/>
            </w:tcBorders>
            <w:tcMar>
              <w:top w:w="50" w:type="dxa"/>
              <w:left w:w="100" w:type="dxa"/>
            </w:tcMar>
          </w:tcPr>
          <w:p w:rsidR="00AF23D5" w:rsidRPr="00734897" w:rsidRDefault="00AF23D5"/>
        </w:tc>
        <w:tc>
          <w:tcPr>
            <w:tcW w:w="795"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Всего </w:t>
            </w:r>
          </w:p>
          <w:p w:rsidR="00AF23D5" w:rsidRPr="00734897" w:rsidRDefault="00AF23D5">
            <w:pPr>
              <w:spacing w:after="0"/>
              <w:ind w:left="135"/>
            </w:pPr>
          </w:p>
        </w:tc>
        <w:tc>
          <w:tcPr>
            <w:tcW w:w="1488"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Контрольные работы </w:t>
            </w:r>
          </w:p>
          <w:p w:rsidR="00AF23D5" w:rsidRPr="00734897" w:rsidRDefault="00AF23D5">
            <w:pPr>
              <w:spacing w:after="0"/>
              <w:ind w:left="135"/>
            </w:pPr>
          </w:p>
        </w:tc>
        <w:tc>
          <w:tcPr>
            <w:tcW w:w="1590" w:type="dxa"/>
            <w:tcMar>
              <w:top w:w="50" w:type="dxa"/>
              <w:left w:w="100" w:type="dxa"/>
            </w:tcMar>
            <w:vAlign w:val="center"/>
          </w:tcPr>
          <w:p w:rsidR="00AF23D5" w:rsidRPr="00734897" w:rsidRDefault="002D6122">
            <w:pPr>
              <w:spacing w:after="0"/>
              <w:ind w:left="135"/>
            </w:pPr>
            <w:r w:rsidRPr="00734897">
              <w:rPr>
                <w:rFonts w:ascii="Times New Roman" w:hAnsi="Times New Roman"/>
                <w:b/>
                <w:color w:val="000000"/>
                <w:sz w:val="24"/>
              </w:rPr>
              <w:t xml:space="preserve">Практические работы </w:t>
            </w:r>
          </w:p>
          <w:p w:rsidR="00AF23D5" w:rsidRPr="00734897" w:rsidRDefault="00AF23D5">
            <w:pPr>
              <w:spacing w:after="0"/>
              <w:ind w:left="135"/>
            </w:pPr>
          </w:p>
        </w:tc>
        <w:tc>
          <w:tcPr>
            <w:tcW w:w="0" w:type="auto"/>
            <w:vMerge/>
            <w:tcBorders>
              <w:top w:val="nil"/>
            </w:tcBorders>
            <w:tcMar>
              <w:top w:w="50" w:type="dxa"/>
              <w:left w:w="100" w:type="dxa"/>
            </w:tcMar>
          </w:tcPr>
          <w:p w:rsidR="00AF23D5" w:rsidRPr="00734897" w:rsidRDefault="00AF23D5"/>
        </w:tc>
        <w:tc>
          <w:tcPr>
            <w:tcW w:w="0" w:type="auto"/>
            <w:vMerge/>
            <w:tcBorders>
              <w:top w:val="nil"/>
            </w:tcBorders>
            <w:tcMar>
              <w:top w:w="50" w:type="dxa"/>
              <w:left w:w="100" w:type="dxa"/>
            </w:tcMar>
          </w:tcPr>
          <w:p w:rsidR="00AF23D5" w:rsidRPr="00734897" w:rsidRDefault="00AF23D5"/>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 xml:space="preserve">Аксиомы стереометрии и первые </w:t>
            </w:r>
            <w:r w:rsidRPr="00734897">
              <w:rPr>
                <w:rFonts w:ascii="Times New Roman" w:hAnsi="Times New Roman"/>
                <w:color w:val="000000"/>
                <w:sz w:val="24"/>
                <w:lang w:val="ru-RU"/>
              </w:rPr>
              <w:lastRenderedPageBreak/>
              <w:t>следствия из них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lastRenderedPageBreak/>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r w:rsidRPr="00734897">
              <w:rPr>
                <w:rFonts w:ascii="Times New Roman" w:hAnsi="Times New Roman"/>
                <w:color w:val="000000"/>
                <w:sz w:val="24"/>
              </w:rPr>
              <w:t>Обозначения прямых и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10</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Изображение сечений пирамиды, куба и призмы, которые проходят через их рёбра. </w:t>
            </w:r>
            <w:r w:rsidRPr="00734897">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11</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Изображение сечений пирамиды, куба и призмы, которые проходят через их рёбра. </w:t>
            </w:r>
            <w:r w:rsidRPr="00734897">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12</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Изображение сечений пирамиды, куба и призмы, которые проходят через их рёбра. </w:t>
            </w:r>
            <w:r w:rsidRPr="00734897">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13</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Изображение сечений пирамиды, куба и призмы, которые проходят через их рёбра. </w:t>
            </w:r>
            <w:r w:rsidRPr="00734897">
              <w:rPr>
                <w:rFonts w:ascii="Times New Roman" w:hAnsi="Times New Roman"/>
                <w:color w:val="000000"/>
                <w:sz w:val="24"/>
              </w:rPr>
              <w:t>Изображение пересечения полученных плоскостей. Раскрашивание построенных сечений разными цветами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15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21</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Повторение планиметрии: Теорема о пропорциональных отрезках. </w:t>
            </w:r>
            <w:r w:rsidRPr="00734897">
              <w:rPr>
                <w:rFonts w:ascii="Times New Roman" w:hAnsi="Times New Roman"/>
                <w:color w:val="000000"/>
                <w:sz w:val="24"/>
              </w:rPr>
              <w:t>Подобие треугольников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планиметрии: Теорема Менелая. Расчеты в сечениях на выносных чертежах. История развития планиметрии и стереометрии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23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24</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r w:rsidRPr="00734897">
              <w:rPr>
                <w:rFonts w:ascii="Times New Roman" w:hAnsi="Times New Roman"/>
                <w:color w:val="000000"/>
                <w:sz w:val="24"/>
              </w:rPr>
              <w:t>Параллельные прямые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25</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r w:rsidRPr="00734897">
              <w:rPr>
                <w:rFonts w:ascii="Times New Roman" w:hAnsi="Times New Roman"/>
                <w:color w:val="000000"/>
                <w:sz w:val="24"/>
              </w:rPr>
              <w:t>Лемма о пересечении параллельных прямых плоскостью</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26</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Параллельность трех прямых. Теорема о трёх параллельных прямых. </w:t>
            </w:r>
            <w:r w:rsidRPr="00734897">
              <w:rPr>
                <w:rFonts w:ascii="Times New Roman" w:hAnsi="Times New Roman"/>
                <w:color w:val="000000"/>
                <w:sz w:val="24"/>
              </w:rPr>
              <w:t>Теорема о скрещивающихся прямых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27</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Параллельное проектирование. Основные свойства параллельного проектирования. </w:t>
            </w:r>
            <w:r w:rsidRPr="00734897">
              <w:rPr>
                <w:rFonts w:ascii="Times New Roman" w:hAnsi="Times New Roman"/>
                <w:color w:val="000000"/>
                <w:sz w:val="24"/>
              </w:rPr>
              <w:t>Изображение разных фигур в параллельной проекции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28</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Центральная проекция. Угол с сонаправленными сторонами. </w:t>
            </w:r>
            <w:r w:rsidRPr="00734897">
              <w:rPr>
                <w:rFonts w:ascii="Times New Roman" w:hAnsi="Times New Roman"/>
                <w:color w:val="000000"/>
                <w:sz w:val="24"/>
              </w:rPr>
              <w:t>Угол между прямыми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29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30</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r w:rsidRPr="00734897">
              <w:rPr>
                <w:rFonts w:ascii="Times New Roman" w:hAnsi="Times New Roman"/>
                <w:color w:val="000000"/>
                <w:sz w:val="24"/>
              </w:rPr>
              <w:lastRenderedPageBreak/>
              <w:t>Свойства параллельности прямой и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lastRenderedPageBreak/>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31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32</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r w:rsidRPr="00734897">
              <w:rPr>
                <w:rFonts w:ascii="Times New Roman" w:hAnsi="Times New Roman"/>
                <w:color w:val="000000"/>
                <w:sz w:val="24"/>
              </w:rPr>
              <w:t>Расчёт отношений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33</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r w:rsidRPr="00734897">
              <w:rPr>
                <w:rFonts w:ascii="Times New Roman" w:hAnsi="Times New Roman"/>
                <w:color w:val="000000"/>
                <w:sz w:val="24"/>
              </w:rPr>
              <w:t>Свойства параллелепипеда и призмы</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38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39</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Повторение: тригонометрия прямоугольного треугольника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Перпендикуляр и наклонная. Построение перпендикуляра из точки на прямую</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48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 xml:space="preserve">Перпендикуляр и наклонная. </w:t>
            </w:r>
            <w:r w:rsidRPr="00734897">
              <w:rPr>
                <w:rFonts w:ascii="Times New Roman" w:hAnsi="Times New Roman"/>
                <w:color w:val="000000"/>
                <w:sz w:val="24"/>
                <w:lang w:val="ru-RU"/>
              </w:rPr>
              <w:lastRenderedPageBreak/>
              <w:t>Построение перпендикуляра из точки на прямую</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lastRenderedPageBreak/>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49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51</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Угол между скрещивающимися прямыми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53</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Ортогональное проектирование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56</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lang w:val="ru-RU"/>
              </w:rPr>
              <w:t xml:space="preserve">Симметрия в пространстве относительно плоскости. </w:t>
            </w:r>
            <w:r w:rsidRPr="00734897">
              <w:rPr>
                <w:rFonts w:ascii="Times New Roman" w:hAnsi="Times New Roman"/>
                <w:color w:val="000000"/>
                <w:sz w:val="24"/>
              </w:rPr>
              <w:t>Плоскости симметрий в многогранниках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59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 xml:space="preserve">Способы опустить перпендикуляры: </w:t>
            </w:r>
            <w:r w:rsidRPr="00734897">
              <w:rPr>
                <w:rFonts w:ascii="Times New Roman" w:hAnsi="Times New Roman"/>
                <w:color w:val="000000"/>
                <w:sz w:val="24"/>
                <w:lang w:val="ru-RU"/>
              </w:rPr>
              <w:lastRenderedPageBreak/>
              <w:t>симметрия, сдвиг точки по параллельной прямой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lastRenderedPageBreak/>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61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Сдвиг по непараллельной прямой, изменение расстояний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угол между скрещивающимися прямыми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Геометрические методы вычисления угла между прямыми в многогранниках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69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 xml:space="preserve">Теорема о диагонали прямоугольного </w:t>
            </w:r>
            <w:r w:rsidRPr="00734897">
              <w:rPr>
                <w:rFonts w:ascii="Times New Roman" w:hAnsi="Times New Roman"/>
                <w:color w:val="000000"/>
                <w:sz w:val="24"/>
                <w:lang w:val="ru-RU"/>
              </w:rPr>
              <w:lastRenderedPageBreak/>
              <w:t>параллелепипеда и следствие из неё</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lastRenderedPageBreak/>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71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Расстояние от точки до плоскости, расстояние от прямой до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75</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77</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78</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79</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80</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81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Призма. Прямая и наклонная призмы. Правильная призма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82</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83</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Выпуклые многогранники. Теорема Эйлера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84</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85</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Контрольная работа "Многогранники"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86</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87</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Сумма векторов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88</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Разность векторов</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89</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Правило параллелепипеда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90</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Умножение вектора на число</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91</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Разложение вектора по базису трёх векторов, не лежащих в одной плоскости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92</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Скалярное произведение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93</w:t>
            </w:r>
          </w:p>
        </w:tc>
        <w:tc>
          <w:tcPr>
            <w:tcW w:w="3344" w:type="dxa"/>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94</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Простейшие задачи с векторами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95</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Простейшие задачи с векторами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96</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Простейшие задачи с векторами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97</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Простейшие задачи с векторами</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98</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Обобщение и систематизация знаний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lastRenderedPageBreak/>
              <w:t>99</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Обобщение и систематизация знаний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100</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Итоговая контрольная работа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101</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Итоговая контрольная работа</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453" w:type="dxa"/>
            <w:tcMar>
              <w:top w:w="50" w:type="dxa"/>
              <w:left w:w="100" w:type="dxa"/>
            </w:tcMar>
            <w:vAlign w:val="center"/>
          </w:tcPr>
          <w:p w:rsidR="00AF23D5" w:rsidRPr="00734897" w:rsidRDefault="002D6122">
            <w:pPr>
              <w:spacing w:after="0"/>
            </w:pPr>
            <w:r w:rsidRPr="00734897">
              <w:rPr>
                <w:rFonts w:ascii="Times New Roman" w:hAnsi="Times New Roman"/>
                <w:color w:val="000000"/>
                <w:sz w:val="24"/>
              </w:rPr>
              <w:t>102</w:t>
            </w:r>
          </w:p>
        </w:tc>
        <w:tc>
          <w:tcPr>
            <w:tcW w:w="3344" w:type="dxa"/>
            <w:tcMar>
              <w:top w:w="50" w:type="dxa"/>
              <w:left w:w="100" w:type="dxa"/>
            </w:tcMar>
            <w:vAlign w:val="center"/>
          </w:tcPr>
          <w:p w:rsidR="00AF23D5" w:rsidRPr="00734897" w:rsidRDefault="002D6122">
            <w:pPr>
              <w:spacing w:after="0"/>
              <w:ind w:left="135"/>
            </w:pPr>
            <w:r w:rsidRPr="00734897">
              <w:rPr>
                <w:rFonts w:ascii="Times New Roman" w:hAnsi="Times New Roman"/>
                <w:color w:val="000000"/>
                <w:sz w:val="24"/>
              </w:rPr>
              <w:t>Обобщение и систематизация знаний</w:t>
            </w:r>
          </w:p>
        </w:tc>
        <w:tc>
          <w:tcPr>
            <w:tcW w:w="795"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1 </w:t>
            </w:r>
          </w:p>
        </w:tc>
        <w:tc>
          <w:tcPr>
            <w:tcW w:w="1488" w:type="dxa"/>
            <w:tcMar>
              <w:top w:w="50" w:type="dxa"/>
              <w:left w:w="100" w:type="dxa"/>
            </w:tcMar>
            <w:vAlign w:val="center"/>
          </w:tcPr>
          <w:p w:rsidR="00AF23D5" w:rsidRPr="00734897" w:rsidRDefault="00AF23D5">
            <w:pPr>
              <w:spacing w:after="0"/>
              <w:ind w:left="135"/>
              <w:jc w:val="center"/>
            </w:pPr>
          </w:p>
        </w:tc>
        <w:tc>
          <w:tcPr>
            <w:tcW w:w="1590" w:type="dxa"/>
            <w:tcMar>
              <w:top w:w="50" w:type="dxa"/>
              <w:left w:w="100" w:type="dxa"/>
            </w:tcMar>
            <w:vAlign w:val="center"/>
          </w:tcPr>
          <w:p w:rsidR="00AF23D5" w:rsidRPr="00734897" w:rsidRDefault="00AF23D5">
            <w:pPr>
              <w:spacing w:after="0"/>
              <w:ind w:left="135"/>
              <w:jc w:val="center"/>
            </w:pPr>
          </w:p>
        </w:tc>
        <w:tc>
          <w:tcPr>
            <w:tcW w:w="1122" w:type="dxa"/>
            <w:tcMar>
              <w:top w:w="50" w:type="dxa"/>
              <w:left w:w="100" w:type="dxa"/>
            </w:tcMar>
            <w:vAlign w:val="center"/>
          </w:tcPr>
          <w:p w:rsidR="00AF23D5" w:rsidRPr="00734897" w:rsidRDefault="00AF23D5">
            <w:pPr>
              <w:spacing w:after="0"/>
              <w:ind w:left="135"/>
            </w:pPr>
          </w:p>
        </w:tc>
        <w:tc>
          <w:tcPr>
            <w:tcW w:w="1936" w:type="dxa"/>
            <w:tcMar>
              <w:top w:w="50" w:type="dxa"/>
              <w:left w:w="100" w:type="dxa"/>
            </w:tcMar>
            <w:vAlign w:val="center"/>
          </w:tcPr>
          <w:p w:rsidR="00AF23D5" w:rsidRPr="00734897" w:rsidRDefault="00AF23D5">
            <w:pPr>
              <w:spacing w:after="0"/>
              <w:ind w:left="135"/>
            </w:pPr>
          </w:p>
        </w:tc>
      </w:tr>
      <w:tr w:rsidR="00AF23D5" w:rsidRPr="00734897">
        <w:trPr>
          <w:trHeight w:val="144"/>
          <w:tblCellSpacing w:w="20" w:type="nil"/>
        </w:trPr>
        <w:tc>
          <w:tcPr>
            <w:tcW w:w="0" w:type="auto"/>
            <w:gridSpan w:val="2"/>
            <w:tcMar>
              <w:top w:w="50" w:type="dxa"/>
              <w:left w:w="100" w:type="dxa"/>
            </w:tcMar>
            <w:vAlign w:val="center"/>
          </w:tcPr>
          <w:p w:rsidR="00AF23D5" w:rsidRPr="00734897" w:rsidRDefault="002D6122">
            <w:pPr>
              <w:spacing w:after="0"/>
              <w:ind w:left="135"/>
              <w:rPr>
                <w:lang w:val="ru-RU"/>
              </w:rPr>
            </w:pPr>
            <w:r w:rsidRPr="0073489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lang w:val="ru-RU"/>
              </w:rPr>
              <w:t xml:space="preserve"> </w:t>
            </w:r>
            <w:r w:rsidRPr="00734897">
              <w:rPr>
                <w:rFonts w:ascii="Times New Roman" w:hAnsi="Times New Roman"/>
                <w:color w:val="000000"/>
                <w:sz w:val="24"/>
              </w:rPr>
              <w:t xml:space="preserve">102 </w:t>
            </w:r>
          </w:p>
        </w:tc>
        <w:tc>
          <w:tcPr>
            <w:tcW w:w="1488"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6 </w:t>
            </w:r>
          </w:p>
        </w:tc>
        <w:tc>
          <w:tcPr>
            <w:tcW w:w="1590" w:type="dxa"/>
            <w:tcMar>
              <w:top w:w="50" w:type="dxa"/>
              <w:left w:w="100" w:type="dxa"/>
            </w:tcMar>
            <w:vAlign w:val="center"/>
          </w:tcPr>
          <w:p w:rsidR="00AF23D5" w:rsidRPr="00734897" w:rsidRDefault="002D6122">
            <w:pPr>
              <w:spacing w:after="0"/>
              <w:ind w:left="135"/>
              <w:jc w:val="center"/>
            </w:pPr>
            <w:r w:rsidRPr="00734897">
              <w:rPr>
                <w:rFonts w:ascii="Times New Roman" w:hAnsi="Times New Roman"/>
                <w:color w:val="000000"/>
                <w:sz w:val="24"/>
              </w:rPr>
              <w:t xml:space="preserve"> 0 </w:t>
            </w:r>
          </w:p>
        </w:tc>
        <w:tc>
          <w:tcPr>
            <w:tcW w:w="0" w:type="auto"/>
            <w:gridSpan w:val="2"/>
            <w:tcMar>
              <w:top w:w="50" w:type="dxa"/>
              <w:left w:w="100" w:type="dxa"/>
            </w:tcMar>
            <w:vAlign w:val="center"/>
          </w:tcPr>
          <w:p w:rsidR="00AF23D5" w:rsidRPr="00734897" w:rsidRDefault="00AF23D5"/>
        </w:tc>
      </w:tr>
    </w:tbl>
    <w:p w:rsidR="00AF23D5" w:rsidRDefault="00AF23D5">
      <w:pPr>
        <w:sectPr w:rsidR="00AF23D5">
          <w:pgSz w:w="16383" w:h="11906" w:orient="landscape"/>
          <w:pgMar w:top="1134" w:right="850" w:bottom="1134" w:left="1701" w:header="720" w:footer="720" w:gutter="0"/>
          <w:cols w:space="720"/>
        </w:sectPr>
      </w:pPr>
    </w:p>
    <w:p w:rsidR="00734897" w:rsidRPr="00AF49DC" w:rsidRDefault="00734897" w:rsidP="00734897">
      <w:pPr>
        <w:rPr>
          <w:rFonts w:ascii="Times New Roman" w:hAnsi="Times New Roman"/>
          <w:b/>
          <w:color w:val="000000"/>
          <w:sz w:val="28"/>
        </w:rPr>
      </w:pPr>
      <w:bookmarkStart w:id="7" w:name="block-25286173"/>
      <w:bookmarkStart w:id="8" w:name="block-21931703"/>
      <w:bookmarkEnd w:id="6"/>
      <w:r w:rsidRPr="00AF49DC">
        <w:rPr>
          <w:rFonts w:ascii="Times New Roman" w:hAnsi="Times New Roman"/>
          <w:b/>
          <w:color w:val="000000"/>
          <w:sz w:val="28"/>
        </w:rPr>
        <w:lastRenderedPageBreak/>
        <w:t>УЧЕБНО-МЕТОДИЧЕСКОЕ ОБЕСПЕЧЕНИЕ ОБРАЗОВАТЕЛЬНОГО ПРОЦЕССА</w:t>
      </w:r>
    </w:p>
    <w:p w:rsidR="00734897" w:rsidRPr="00AF49DC" w:rsidRDefault="00734897" w:rsidP="00734897">
      <w:pPr>
        <w:rPr>
          <w:rFonts w:ascii="Times New Roman" w:hAnsi="Times New Roman"/>
          <w:b/>
          <w:color w:val="000000"/>
          <w:sz w:val="28"/>
        </w:rPr>
      </w:pPr>
      <w:r w:rsidRPr="00AF49DC">
        <w:rPr>
          <w:rFonts w:ascii="Times New Roman" w:hAnsi="Times New Roman"/>
          <w:b/>
          <w:color w:val="000000"/>
          <w:sz w:val="28"/>
        </w:rPr>
        <w:t>ОБЯЗАТЕЛЬНЫЕ УЧЕБНЫЕ МАТЕРИАЛЫ ДЛЯ УЧЕНИКА</w:t>
      </w:r>
    </w:p>
    <w:p w:rsidR="00734897" w:rsidRPr="00734897" w:rsidRDefault="00734897" w:rsidP="00734897">
      <w:pPr>
        <w:rPr>
          <w:rFonts w:ascii="Times New Roman" w:hAnsi="Times New Roman"/>
          <w:color w:val="000000"/>
          <w:sz w:val="28"/>
          <w:lang w:val="ru-RU"/>
        </w:rPr>
      </w:pPr>
      <w:r w:rsidRPr="00734897">
        <w:rPr>
          <w:rFonts w:ascii="Times New Roman" w:hAnsi="Times New Roman"/>
          <w:color w:val="000000"/>
          <w:sz w:val="28"/>
          <w:lang w:val="ru-RU"/>
        </w:rPr>
        <w:t>Математика: Геометрия, 10-11 классы/ Атанасян Л.С., Бутузов В.Ф., Кадомцев С.Б. и другие, Акционерное общество «Издательство «Просвещение»</w:t>
      </w:r>
    </w:p>
    <w:p w:rsidR="00734897" w:rsidRPr="00734897" w:rsidRDefault="00734897" w:rsidP="00734897">
      <w:pPr>
        <w:rPr>
          <w:rFonts w:ascii="Times New Roman" w:hAnsi="Times New Roman"/>
          <w:b/>
          <w:color w:val="000000"/>
          <w:sz w:val="28"/>
          <w:lang w:val="ru-RU"/>
        </w:rPr>
      </w:pPr>
    </w:p>
    <w:p w:rsidR="00734897" w:rsidRPr="00734897" w:rsidRDefault="00734897" w:rsidP="00734897">
      <w:pPr>
        <w:rPr>
          <w:rFonts w:ascii="Times New Roman" w:hAnsi="Times New Roman"/>
          <w:b/>
          <w:color w:val="000000"/>
          <w:sz w:val="28"/>
          <w:lang w:val="ru-RU"/>
        </w:rPr>
      </w:pPr>
    </w:p>
    <w:p w:rsidR="00734897" w:rsidRPr="00734897" w:rsidRDefault="00734897" w:rsidP="00734897">
      <w:pPr>
        <w:rPr>
          <w:rFonts w:ascii="Times New Roman" w:hAnsi="Times New Roman"/>
          <w:b/>
          <w:color w:val="000000"/>
          <w:sz w:val="28"/>
          <w:lang w:val="ru-RU"/>
        </w:rPr>
      </w:pPr>
      <w:r w:rsidRPr="00734897">
        <w:rPr>
          <w:rFonts w:ascii="Times New Roman" w:hAnsi="Times New Roman"/>
          <w:b/>
          <w:color w:val="000000"/>
          <w:sz w:val="28"/>
          <w:lang w:val="ru-RU"/>
        </w:rPr>
        <w:t>МЕТОДИЧЕСКИЕ МАТЕРИАЛЫ ДЛЯ УЧИТЕЛЯ</w:t>
      </w:r>
    </w:p>
    <w:p w:rsidR="00734897" w:rsidRPr="00734897" w:rsidRDefault="00734897" w:rsidP="00734897">
      <w:pPr>
        <w:rPr>
          <w:rFonts w:ascii="Times New Roman" w:hAnsi="Times New Roman"/>
          <w:color w:val="000000"/>
          <w:sz w:val="28"/>
          <w:lang w:val="ru-RU"/>
        </w:rPr>
      </w:pPr>
      <w:r w:rsidRPr="00734897">
        <w:rPr>
          <w:rFonts w:ascii="Times New Roman" w:hAnsi="Times New Roman"/>
          <w:color w:val="000000"/>
          <w:sz w:val="28"/>
          <w:lang w:val="ru-RU"/>
        </w:rPr>
        <w:t xml:space="preserve">1. Иченская М. А. Геометория. Контрольные работы. 10 -11класс: учеб. пособие для общеобразоват. организаций: </w:t>
      </w:r>
      <w:r>
        <w:rPr>
          <w:rFonts w:ascii="Times New Roman" w:hAnsi="Times New Roman"/>
          <w:color w:val="000000"/>
          <w:sz w:val="28"/>
          <w:lang w:val="ru-RU"/>
        </w:rPr>
        <w:t xml:space="preserve">углубленный </w:t>
      </w:r>
      <w:r w:rsidRPr="00734897">
        <w:rPr>
          <w:rFonts w:ascii="Times New Roman" w:hAnsi="Times New Roman"/>
          <w:color w:val="000000"/>
          <w:sz w:val="28"/>
          <w:lang w:val="ru-RU"/>
        </w:rPr>
        <w:t xml:space="preserve"> уровень / М.А. Иченская. - М. : Просвещение. 2019</w:t>
      </w:r>
    </w:p>
    <w:p w:rsidR="00734897" w:rsidRPr="00734897" w:rsidRDefault="00734897" w:rsidP="00734897">
      <w:pPr>
        <w:rPr>
          <w:rFonts w:ascii="Times New Roman" w:hAnsi="Times New Roman"/>
          <w:color w:val="000000"/>
          <w:sz w:val="28"/>
          <w:lang w:val="ru-RU"/>
        </w:rPr>
      </w:pPr>
      <w:r w:rsidRPr="00734897">
        <w:rPr>
          <w:rFonts w:ascii="Times New Roman" w:hAnsi="Times New Roman"/>
          <w:color w:val="000000"/>
          <w:sz w:val="28"/>
          <w:lang w:val="ru-RU"/>
        </w:rPr>
        <w:t xml:space="preserve"> 2. Иченская М. А. Геометория. Самостоятельные работы. 10 класс: учеб. пособие для общеобразоват. организаций: </w:t>
      </w:r>
      <w:r>
        <w:rPr>
          <w:rFonts w:ascii="Times New Roman" w:hAnsi="Times New Roman"/>
          <w:color w:val="000000"/>
          <w:sz w:val="28"/>
          <w:lang w:val="ru-RU"/>
        </w:rPr>
        <w:t>углубленный</w:t>
      </w:r>
      <w:r w:rsidRPr="00734897">
        <w:rPr>
          <w:rFonts w:ascii="Times New Roman" w:hAnsi="Times New Roman"/>
          <w:color w:val="000000"/>
          <w:sz w:val="28"/>
          <w:lang w:val="ru-RU"/>
        </w:rPr>
        <w:t xml:space="preserve"> уровень / М.А. Иченская. - М. : Просвещение. 2018</w:t>
      </w:r>
    </w:p>
    <w:p w:rsidR="00734897" w:rsidRPr="00734897" w:rsidRDefault="00734897" w:rsidP="00734897">
      <w:pPr>
        <w:rPr>
          <w:rFonts w:ascii="Times New Roman" w:hAnsi="Times New Roman"/>
          <w:b/>
          <w:color w:val="000000"/>
          <w:sz w:val="28"/>
          <w:lang w:val="ru-RU"/>
        </w:rPr>
      </w:pPr>
    </w:p>
    <w:p w:rsidR="00734897" w:rsidRPr="00734897" w:rsidRDefault="00734897" w:rsidP="00734897">
      <w:pPr>
        <w:rPr>
          <w:rFonts w:ascii="Times New Roman" w:hAnsi="Times New Roman"/>
          <w:b/>
          <w:color w:val="000000"/>
          <w:sz w:val="28"/>
          <w:lang w:val="ru-RU"/>
        </w:rPr>
      </w:pPr>
      <w:r w:rsidRPr="00734897">
        <w:rPr>
          <w:rFonts w:ascii="Times New Roman" w:hAnsi="Times New Roman"/>
          <w:b/>
          <w:color w:val="000000"/>
          <w:sz w:val="28"/>
          <w:lang w:val="ru-RU"/>
        </w:rPr>
        <w:t>ЦИФРОВЫЕ ОБРАЗОВАТЕЛЬНЫЕ РЕСУРСЫ И РЕСУРСЫ СЕТИ ИНТЕРНЕТ</w:t>
      </w:r>
    </w:p>
    <w:p w:rsidR="00734897" w:rsidRPr="00734897" w:rsidRDefault="00734897" w:rsidP="00734897">
      <w:pPr>
        <w:rPr>
          <w:rFonts w:ascii="Times New Roman" w:hAnsi="Times New Roman"/>
          <w:color w:val="000000"/>
          <w:sz w:val="28"/>
          <w:lang w:val="ru-RU"/>
        </w:rPr>
      </w:pPr>
      <w:r w:rsidRPr="00734897">
        <w:rPr>
          <w:rFonts w:ascii="Times New Roman" w:hAnsi="Times New Roman"/>
          <w:color w:val="000000"/>
          <w:sz w:val="28"/>
          <w:lang w:val="ru-RU"/>
        </w:rPr>
        <w:t xml:space="preserve">1. Открытый банк заданий по математике </w:t>
      </w:r>
      <w:r w:rsidRPr="00AF49DC">
        <w:rPr>
          <w:rFonts w:ascii="Times New Roman" w:hAnsi="Times New Roman"/>
          <w:color w:val="000000"/>
          <w:sz w:val="28"/>
        </w:rPr>
        <w:t>www</w:t>
      </w:r>
      <w:r w:rsidRPr="00734897">
        <w:rPr>
          <w:rFonts w:ascii="Times New Roman" w:hAnsi="Times New Roman"/>
          <w:color w:val="000000"/>
          <w:sz w:val="28"/>
          <w:lang w:val="ru-RU"/>
        </w:rPr>
        <w:t>.</w:t>
      </w:r>
      <w:r w:rsidRPr="00AF49DC">
        <w:rPr>
          <w:rFonts w:ascii="Times New Roman" w:hAnsi="Times New Roman"/>
          <w:color w:val="000000"/>
          <w:sz w:val="28"/>
        </w:rPr>
        <w:t>fipi</w:t>
      </w:r>
      <w:r w:rsidRPr="00734897">
        <w:rPr>
          <w:rFonts w:ascii="Times New Roman" w:hAnsi="Times New Roman"/>
          <w:color w:val="000000"/>
          <w:sz w:val="28"/>
          <w:lang w:val="ru-RU"/>
        </w:rPr>
        <w:t>.</w:t>
      </w:r>
      <w:r w:rsidRPr="00AF49DC">
        <w:rPr>
          <w:rFonts w:ascii="Times New Roman" w:hAnsi="Times New Roman"/>
          <w:color w:val="000000"/>
          <w:sz w:val="28"/>
        </w:rPr>
        <w:t>ru</w:t>
      </w:r>
    </w:p>
    <w:p w:rsidR="00734897" w:rsidRPr="00734897" w:rsidRDefault="00734897" w:rsidP="00734897">
      <w:pPr>
        <w:rPr>
          <w:rFonts w:ascii="Times New Roman" w:hAnsi="Times New Roman"/>
          <w:color w:val="000000"/>
          <w:sz w:val="28"/>
          <w:lang w:val="ru-RU"/>
        </w:rPr>
      </w:pPr>
      <w:r w:rsidRPr="00734897">
        <w:rPr>
          <w:rFonts w:ascii="Times New Roman" w:hAnsi="Times New Roman"/>
          <w:color w:val="000000"/>
          <w:sz w:val="28"/>
          <w:lang w:val="ru-RU"/>
        </w:rPr>
        <w:t xml:space="preserve"> 2. Федеральный центр тестирования </w:t>
      </w:r>
      <w:r w:rsidRPr="00AF49DC">
        <w:rPr>
          <w:rFonts w:ascii="Times New Roman" w:hAnsi="Times New Roman"/>
          <w:color w:val="000000"/>
          <w:sz w:val="28"/>
        </w:rPr>
        <w:t>www</w:t>
      </w:r>
      <w:r w:rsidRPr="00734897">
        <w:rPr>
          <w:rFonts w:ascii="Times New Roman" w:hAnsi="Times New Roman"/>
          <w:color w:val="000000"/>
          <w:sz w:val="28"/>
          <w:lang w:val="ru-RU"/>
        </w:rPr>
        <w:t>.</w:t>
      </w:r>
      <w:r w:rsidRPr="00AF49DC">
        <w:rPr>
          <w:rFonts w:ascii="Times New Roman" w:hAnsi="Times New Roman"/>
          <w:color w:val="000000"/>
          <w:sz w:val="28"/>
        </w:rPr>
        <w:t>rustest</w:t>
      </w:r>
      <w:r w:rsidRPr="00734897">
        <w:rPr>
          <w:rFonts w:ascii="Times New Roman" w:hAnsi="Times New Roman"/>
          <w:color w:val="000000"/>
          <w:sz w:val="28"/>
          <w:lang w:val="ru-RU"/>
        </w:rPr>
        <w:t>.</w:t>
      </w:r>
      <w:r w:rsidRPr="00AF49DC">
        <w:rPr>
          <w:rFonts w:ascii="Times New Roman" w:hAnsi="Times New Roman"/>
          <w:color w:val="000000"/>
          <w:sz w:val="28"/>
        </w:rPr>
        <w:t>ru</w:t>
      </w:r>
    </w:p>
    <w:p w:rsidR="00734897" w:rsidRPr="00734897" w:rsidRDefault="00734897" w:rsidP="00734897">
      <w:pPr>
        <w:rPr>
          <w:lang w:val="ru-RU"/>
        </w:rPr>
        <w:sectPr w:rsidR="00734897" w:rsidRPr="00734897">
          <w:pgSz w:w="11906" w:h="16383"/>
          <w:pgMar w:top="1134" w:right="850" w:bottom="1134" w:left="1701" w:header="720" w:footer="720" w:gutter="0"/>
          <w:cols w:space="720"/>
        </w:sectPr>
      </w:pPr>
      <w:r w:rsidRPr="00734897">
        <w:rPr>
          <w:rFonts w:ascii="Times New Roman" w:hAnsi="Times New Roman"/>
          <w:color w:val="000000"/>
          <w:sz w:val="28"/>
          <w:lang w:val="ru-RU"/>
        </w:rPr>
        <w:t xml:space="preserve"> 3. Решу ЕГЭ </w:t>
      </w:r>
      <w:r w:rsidRPr="00AF49DC">
        <w:rPr>
          <w:rFonts w:ascii="Times New Roman" w:hAnsi="Times New Roman"/>
          <w:color w:val="000000"/>
          <w:sz w:val="28"/>
        </w:rPr>
        <w:t>https</w:t>
      </w:r>
      <w:r w:rsidRPr="00734897">
        <w:rPr>
          <w:rFonts w:ascii="Times New Roman" w:hAnsi="Times New Roman"/>
          <w:color w:val="000000"/>
          <w:sz w:val="28"/>
          <w:lang w:val="ru-RU"/>
        </w:rPr>
        <w:t>://</w:t>
      </w:r>
      <w:r w:rsidRPr="00AF49DC">
        <w:rPr>
          <w:rFonts w:ascii="Times New Roman" w:hAnsi="Times New Roman"/>
          <w:color w:val="000000"/>
          <w:sz w:val="28"/>
        </w:rPr>
        <w:t>ege</w:t>
      </w:r>
      <w:r w:rsidRPr="00734897">
        <w:rPr>
          <w:rFonts w:ascii="Times New Roman" w:hAnsi="Times New Roman"/>
          <w:color w:val="000000"/>
          <w:sz w:val="28"/>
          <w:lang w:val="ru-RU"/>
        </w:rPr>
        <w:t>.</w:t>
      </w:r>
      <w:r w:rsidRPr="00AF49DC">
        <w:rPr>
          <w:rFonts w:ascii="Times New Roman" w:hAnsi="Times New Roman"/>
          <w:color w:val="000000"/>
          <w:sz w:val="28"/>
        </w:rPr>
        <w:t>sdamgia</w:t>
      </w:r>
      <w:r w:rsidRPr="00734897">
        <w:rPr>
          <w:rFonts w:ascii="Times New Roman" w:hAnsi="Times New Roman"/>
          <w:color w:val="000000"/>
          <w:sz w:val="28"/>
          <w:lang w:val="ru-RU"/>
        </w:rPr>
        <w:t>.</w:t>
      </w:r>
      <w:r w:rsidRPr="00AF49DC">
        <w:rPr>
          <w:rFonts w:ascii="Times New Roman" w:hAnsi="Times New Roman"/>
          <w:color w:val="000000"/>
          <w:sz w:val="28"/>
        </w:rPr>
        <w:t>ru</w:t>
      </w:r>
    </w:p>
    <w:bookmarkEnd w:id="8"/>
    <w:p w:rsidR="00AF23D5" w:rsidRPr="00734897" w:rsidRDefault="00AF23D5">
      <w:pPr>
        <w:rPr>
          <w:lang w:val="ru-RU"/>
        </w:rPr>
        <w:sectPr w:rsidR="00AF23D5" w:rsidRPr="00734897">
          <w:pgSz w:w="11906" w:h="16383"/>
          <w:pgMar w:top="1134" w:right="850" w:bottom="1134" w:left="1701" w:header="720" w:footer="720" w:gutter="0"/>
          <w:cols w:space="720"/>
        </w:sectPr>
      </w:pPr>
    </w:p>
    <w:bookmarkEnd w:id="7"/>
    <w:p w:rsidR="002D6122" w:rsidRPr="00734897" w:rsidRDefault="002D6122">
      <w:pPr>
        <w:rPr>
          <w:lang w:val="ru-RU"/>
        </w:rPr>
      </w:pPr>
    </w:p>
    <w:sectPr w:rsidR="002D6122" w:rsidRPr="00734897" w:rsidSect="00AF23D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6578"/>
    <w:multiLevelType w:val="multilevel"/>
    <w:tmpl w:val="6AEEA3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9103623"/>
    <w:multiLevelType w:val="multilevel"/>
    <w:tmpl w:val="455EA2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F23D5"/>
    <w:rsid w:val="00190A2E"/>
    <w:rsid w:val="001F7CE3"/>
    <w:rsid w:val="002D6122"/>
    <w:rsid w:val="00734897"/>
    <w:rsid w:val="00932E82"/>
    <w:rsid w:val="00AF23D5"/>
    <w:rsid w:val="00BE46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pPr>
      <w:spacing w:after="200" w:line="276" w:lineRule="auto"/>
    </w:pPr>
    <w:rPr>
      <w:sz w:val="22"/>
      <w:szCs w:val="22"/>
      <w:lang w:val="en-US" w:eastAsia="en-US"/>
    </w:rPr>
  </w:style>
  <w:style w:type="paragraph" w:styleId="1">
    <w:name w:val="heading 1"/>
    <w:basedOn w:val="a"/>
    <w:next w:val="a"/>
    <w:link w:val="10"/>
    <w:uiPriority w:val="9"/>
    <w:qFormat/>
    <w:rsid w:val="00841CD9"/>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841CD9"/>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841CD9"/>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
    <w:unhideWhenUsed/>
    <w:qFormat/>
    <w:rsid w:val="00841CD9"/>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841CD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841CD9"/>
    <w:rPr>
      <w:rFonts w:ascii="Cambria" w:eastAsia="Times New Roman" w:hAnsi="Cambria" w:cs="Times New Roman"/>
      <w:b/>
      <w:bCs/>
      <w:color w:val="4F81BD"/>
    </w:rPr>
  </w:style>
  <w:style w:type="character" w:customStyle="1" w:styleId="40">
    <w:name w:val="Заголовок 4 Знак"/>
    <w:basedOn w:val="a0"/>
    <w:link w:val="4"/>
    <w:uiPriority w:val="9"/>
    <w:rsid w:val="00841CD9"/>
    <w:rPr>
      <w:rFonts w:ascii="Cambria" w:eastAsia="Times New Roman" w:hAnsi="Cambria" w:cs="Times New Roman"/>
      <w:b/>
      <w:bCs/>
      <w:i/>
      <w:iCs/>
      <w:color w:val="4F81BD"/>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11"/>
    <w:rsid w:val="00841CD9"/>
    <w:rPr>
      <w:rFonts w:ascii="Cambria" w:eastAsia="Times New Roman" w:hAnsi="Cambria" w:cs="Times New Roman"/>
      <w:i/>
      <w:iCs/>
      <w:color w:val="4F81BD"/>
      <w:spacing w:val="15"/>
      <w:sz w:val="24"/>
      <w:szCs w:val="24"/>
    </w:rPr>
  </w:style>
  <w:style w:type="paragraph" w:styleId="a8">
    <w:name w:val="Title"/>
    <w:basedOn w:val="a"/>
    <w:next w:val="a"/>
    <w:link w:val="a9"/>
    <w:uiPriority w:val="10"/>
    <w:qFormat/>
    <w:rsid w:val="00841CD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10"/>
    <w:rsid w:val="00841CD9"/>
    <w:rPr>
      <w:rFonts w:ascii="Cambria" w:eastAsia="Times New Roman" w:hAnsi="Cambria" w:cs="Times New Roman"/>
      <w:color w:val="17365D"/>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F23D5"/>
    <w:rPr>
      <w:color w:val="0000FF"/>
      <w:u w:val="single"/>
    </w:rPr>
  </w:style>
  <w:style w:type="table" w:styleId="ac">
    <w:name w:val="Table Grid"/>
    <w:basedOn w:val="a1"/>
    <w:uiPriority w:val="59"/>
    <w:rsid w:val="00AF23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E1ED0-8C71-42A5-9319-739C22B5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4316</Words>
  <Characters>24607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Середа</dc:creator>
  <cp:lastModifiedBy>XXX</cp:lastModifiedBy>
  <cp:revision>3</cp:revision>
  <dcterms:created xsi:type="dcterms:W3CDTF">2025-05-11T08:34:00Z</dcterms:created>
  <dcterms:modified xsi:type="dcterms:W3CDTF">2025-05-11T08:34:00Z</dcterms:modified>
</cp:coreProperties>
</file>