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42" w:rsidRDefault="0003704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690245</wp:posOffset>
            </wp:positionV>
            <wp:extent cx="7275195" cy="6316345"/>
            <wp:effectExtent l="0" t="476250" r="0" b="465455"/>
            <wp:wrapThrough wrapText="bothSides">
              <wp:wrapPolygon edited="0">
                <wp:start x="9" y="21676"/>
                <wp:lineTo x="21559" y="21676"/>
                <wp:lineTo x="21559" y="-17"/>
                <wp:lineTo x="9" y="-17"/>
                <wp:lineTo x="9" y="21676"/>
              </wp:wrapPolygon>
            </wp:wrapThrough>
            <wp:docPr id="1" name="Рисунок 1" descr="C:\Users\E55A~1\AppData\Local\Temp\Rar$DIa9168.13133\IMG2023092615115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5A~1\AppData\Local\Temp\Rar$DIa9168.13133\IMG20230926151152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2" b="15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5195" cy="631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042" w:rsidRDefault="0003704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37042" w:rsidRDefault="0003704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37042" w:rsidRDefault="0003704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37042" w:rsidRDefault="0003704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37042" w:rsidRDefault="0003704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705D8B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‌Гордеевский район‌</w:t>
      </w:r>
      <w:r w:rsidRPr="00705D8B">
        <w:rPr>
          <w:rFonts w:ascii="Times New Roman" w:eastAsia="Times New Roman" w:hAnsi="Times New Roman" w:cs="Times New Roman"/>
          <w:color w:val="333333"/>
        </w:rPr>
        <w:t>​</w:t>
      </w:r>
    </w:p>
    <w:p w:rsidR="00705D8B" w:rsidRPr="00705D8B" w:rsidRDefault="00705D8B" w:rsidP="009F43F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Творишинская СОШ</w:t>
      </w:r>
    </w:p>
    <w:p w:rsidR="00705D8B" w:rsidRPr="00705D8B" w:rsidRDefault="00705D8B" w:rsidP="00705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</w:p>
    <w:p w:rsidR="00EB2BA2" w:rsidRDefault="00EB2BA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2126839"/>
            <wp:effectExtent l="19050" t="0" r="3175" b="0"/>
            <wp:docPr id="7" name="Рисунок 7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A2" w:rsidRDefault="00EB2BA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B2BA2" w:rsidRDefault="00EB2BA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B2BA2" w:rsidRDefault="00EB2BA2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705D8B" w:rsidRPr="00705D8B" w:rsidRDefault="00705D8B" w:rsidP="009F43F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000000"/>
          <w:sz w:val="32"/>
          <w:szCs w:val="32"/>
        </w:rPr>
        <w:t>(ID 218412)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«Литературное чтение»</w:t>
      </w:r>
    </w:p>
    <w:p w:rsidR="00705D8B" w:rsidRPr="00705D8B" w:rsidRDefault="009F43FC" w:rsidP="009F43F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</w:t>
      </w:r>
      <w:r w:rsidR="00705D8B" w:rsidRPr="00705D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05D8B" w:rsidRPr="00705D8B" w:rsidRDefault="00705D8B" w:rsidP="009F43F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</w:rPr>
        <w:t>​</w:t>
      </w:r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.Т</w:t>
      </w:r>
      <w:proofErr w:type="gramEnd"/>
      <w:r w:rsidRPr="0070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воришино‌ 2023-2024‌</w:t>
      </w:r>
      <w:r w:rsidRPr="00705D8B">
        <w:rPr>
          <w:rFonts w:ascii="Times New Roman" w:eastAsia="Times New Roman" w:hAnsi="Times New Roman" w:cs="Times New Roman"/>
          <w:color w:val="333333"/>
        </w:rPr>
        <w:t>​</w:t>
      </w:r>
    </w:p>
    <w:p w:rsidR="009F43FC" w:rsidRDefault="009F43FC" w:rsidP="00705D8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ПОЯСНИТЕЛЬНАЯ ЗАПИСКА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освоения программы по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ОБЩАЯ ХАРАКТЕРИСТИКА УЧЕБНОГО ПРЕДМЕТА «ЛИТЕРАТУРНОЕ ЧТЕНИЕ»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рабочей 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программе воспитания.</w:t>
      </w:r>
      <w:proofErr w:type="gramEnd"/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ЦЕЛИ ИЗУЧЕНИЯ УЧЕБНОГО ПРЕДМЕТА «ЛИТЕРАТУРНОЕ ЧТЕНИЕ»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Достижение цели изучения литературного чтения определяется решением следующих задач: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достижение необходимого для продолжения образования уровня общего речевого развития;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705D8B" w:rsidRPr="00705D8B" w:rsidRDefault="00705D8B" w:rsidP="00705D8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для решения учебных задач.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культурных традиций народов России, отдельных произведений выдающихся представителей мировой детской литературы</w:t>
      </w:r>
      <w:r w:rsidRPr="00705D8B">
        <w:rPr>
          <w:rFonts w:ascii="Times New Roman" w:eastAsia="Times New Roman" w:hAnsi="Times New Roman" w:cs="Times New Roman"/>
          <w:color w:val="FF0000"/>
          <w:sz w:val="25"/>
          <w:szCs w:val="25"/>
        </w:rPr>
        <w:t>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МЕСТО УЧЕБНОГО ПРЕДМЕТА «ЛИТЕРАТУРНОЕ ЧТЕНИЕ» В УЧЕБНОМ ПЛАНЕ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05D8B" w:rsidRPr="00705D8B" w:rsidRDefault="009F43FC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 литературное чтение во 2 классе </w:t>
      </w:r>
      <w:r w:rsidR="00705D8B"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136 часов </w:t>
      </w:r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>(4 часа в неделю</w:t>
      </w:r>
      <w:proofErr w:type="gramStart"/>
      <w:r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r w:rsidR="00705D8B"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</w:t>
      </w:r>
      <w:proofErr w:type="gramEnd"/>
      <w:r w:rsidR="00705D8B"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9F43FC" w:rsidRDefault="009F43FC" w:rsidP="00705D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333333"/>
          <w:sz w:val="24"/>
          <w:szCs w:val="24"/>
        </w:rPr>
      </w:pPr>
    </w:p>
    <w:p w:rsidR="00705D8B" w:rsidRPr="00705D8B" w:rsidRDefault="00705D8B" w:rsidP="009F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F4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О нашей Родине.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Круг чтения: произведения о Родине (на примере не менее трёх стихотворений И. С. Никитина, Ф. П. Савинова, А. А. Прокофьева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Произведения для чтения: И.С. Никитин «Русь», Ф.П. Савинов «Родина», А.А. Прокофьев «Родина»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другие (по выбору)‌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Фольклор (устное народное творчество).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волшебные герои. Фольклорные произведения народов России: отражение в сказках народного быта и культуры.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‌(1-2 произведения) и другие.‌</w:t>
      </w:r>
      <w:proofErr w:type="gramEnd"/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Звуки и краски родной природы в разные времена года.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Тема природы в разные времена года (осень, зима, весна, лето) в произведениях литературы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‌(по выбору, не менее пяти авторов)‌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 Эстетическое восприятие явлений природы (звуки, краски времён года).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 и музыкальных произведениях (например, произведения П. И. Чайковского, А. Вивальди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). </w:t>
      </w:r>
    </w:p>
    <w:p w:rsidR="00705D8B" w:rsidRPr="00705D8B" w:rsidRDefault="00705D8B" w:rsidP="00705D8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другие‌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  <w:proofErr w:type="gramEnd"/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О детях и дружбе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Произведения для чтения: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другие (по выбору)‌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  <w:proofErr w:type="gramEnd"/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Мир сказок.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другие‌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О братьях наших меньших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.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). Отражение образов животных в фольклоре (русские народные песни, загадки, сказки). 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Произведения для чтения: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другие (по выбору)‌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  <w:proofErr w:type="gramEnd"/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 xml:space="preserve">О </w:t>
      </w:r>
      <w:proofErr w:type="gramStart"/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наших</w:t>
      </w:r>
      <w:proofErr w:type="gramEnd"/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 xml:space="preserve"> близких, о семье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 Тема семьи, детства, взаимоотношений взрослых и детей в творчестве писателей и фольклорных произведениях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‌(по выбору)‌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другое (по выбору)‌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Зарубежная литература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 Круг чтения: литературная (авторская) сказка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‌(не менее двух произведений)‌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: зарубежные писатели-сказочники (Ш. Перро, Х.-К. Андерсен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др.‌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Произведения для чтения: Ш. Перро «Кот в сапогах», Х.-К. Андерсен «Пятеро из одного стручка» 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‌и другие (по выбору)‌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Библиографическая культура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(работа с детской книгой и справочной литературой)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Базовые логические и исследовательские действия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как часть познавательных универсальных учебных действий способствуют формированию умений:</w:t>
      </w:r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и группировать различные произведения по теме (о Родине,</w:t>
      </w:r>
      <w:proofErr w:type="gramEnd"/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 родной природе, о детях, о животных, о семье, о чудесах и превращениях),</w:t>
      </w:r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 жанрам (произведения устного народного творчества, сказка (фольклорная</w:t>
      </w:r>
      <w:proofErr w:type="gramEnd"/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и литературная), рассказ, басня, стихотворение);</w:t>
      </w:r>
      <w:proofErr w:type="gramEnd"/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те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кст ск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05D8B" w:rsidRPr="00705D8B" w:rsidRDefault="00705D8B" w:rsidP="00705D8B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те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кст ст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Работа с информацией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как часть познавательных универсальных учебных действий способствует формированию умений:</w:t>
      </w:r>
    </w:p>
    <w:p w:rsidR="00705D8B" w:rsidRPr="00705D8B" w:rsidRDefault="00705D8B" w:rsidP="00705D8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соотносить иллюстрации с текстом произведения;</w:t>
      </w:r>
    </w:p>
    <w:p w:rsidR="00705D8B" w:rsidRPr="00705D8B" w:rsidRDefault="00705D8B" w:rsidP="00705D8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05D8B" w:rsidRPr="00705D8B" w:rsidRDefault="00705D8B" w:rsidP="00705D8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 информации, представленной в оглавлении, в иллюстрациях предполагать тему и содержание книги;</w:t>
      </w:r>
    </w:p>
    <w:p w:rsidR="00705D8B" w:rsidRPr="00705D8B" w:rsidRDefault="00705D8B" w:rsidP="00705D8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пользоваться словарями для уточнения значения незнакомого слова.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Коммуникативные универсальные учебные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действия способствуют формированию умений:</w:t>
      </w:r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на заданную тему;</w:t>
      </w:r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пересказывать подробно и выборочно прочитанное произведение;</w:t>
      </w:r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описывать (устно) картины природы;</w:t>
      </w:r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сочинять по аналогии с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прочитанным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загадки, рассказы, небольшие сказки;</w:t>
      </w:r>
    </w:p>
    <w:p w:rsidR="00705D8B" w:rsidRPr="00705D8B" w:rsidRDefault="00705D8B" w:rsidP="00705D8B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участвовать в инсценировках и драматизации отрывков из художественных произведений.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Регулятивные универсальные учебные действия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способствуют формированию умений:</w:t>
      </w:r>
    </w:p>
    <w:p w:rsidR="00705D8B" w:rsidRPr="00705D8B" w:rsidRDefault="00705D8B" w:rsidP="00705D8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своё эмоциональное состояние, возникшее при прочтении (слушании) произведения;</w:t>
      </w:r>
    </w:p>
    <w:p w:rsidR="00705D8B" w:rsidRPr="00705D8B" w:rsidRDefault="00705D8B" w:rsidP="00705D8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удерживать в памяти последовательность событий прослушанного (прочитанного) текста;</w:t>
      </w:r>
    </w:p>
    <w:p w:rsidR="00705D8B" w:rsidRPr="00705D8B" w:rsidRDefault="00705D8B" w:rsidP="00705D8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контролировать выполнение поставленной учебной задачи при чтении</w:t>
      </w:r>
    </w:p>
    <w:p w:rsidR="00705D8B" w:rsidRPr="00705D8B" w:rsidRDefault="00705D8B" w:rsidP="00705D8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(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слушании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) произведения;</w:t>
      </w:r>
    </w:p>
    <w:p w:rsidR="00705D8B" w:rsidRPr="00705D8B" w:rsidRDefault="00705D8B" w:rsidP="00705D8B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проверять (по образцу) выполнение поставленной учебной задачи.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Совместная деятельность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способствует формированию умений:</w:t>
      </w:r>
    </w:p>
    <w:p w:rsidR="00705D8B" w:rsidRPr="00705D8B" w:rsidRDefault="00705D8B" w:rsidP="00705D8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себе партнёров по совместной деятельности;</w:t>
      </w:r>
    </w:p>
    <w:p w:rsidR="00705D8B" w:rsidRPr="00705D8B" w:rsidRDefault="00705D8B" w:rsidP="00705D8B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распределять работу, договариваться, приходить к общему решению, отвечать за общий результат работы.</w:t>
      </w:r>
    </w:p>
    <w:p w:rsidR="00705D8B" w:rsidRPr="00705D8B" w:rsidRDefault="00705D8B" w:rsidP="00705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705D8B" w:rsidRPr="00705D8B" w:rsidRDefault="00705D8B" w:rsidP="0070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ПЛАНИРУЕМЫЕ ОБРАЗОВАТЕЛЬНЫЕ РЕЗУЛЬТАТЫ</w:t>
      </w:r>
    </w:p>
    <w:p w:rsidR="00705D8B" w:rsidRPr="00705D8B" w:rsidRDefault="00705D8B" w:rsidP="0070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shd w:val="clear" w:color="auto" w:fill="FFFFFF"/>
        </w:rPr>
        <w:br/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Изу</w:t>
      </w:r>
      <w:r w:rsidR="009F43FC">
        <w:rPr>
          <w:rFonts w:ascii="Times New Roman" w:eastAsia="Times New Roman" w:hAnsi="Times New Roman" w:cs="Times New Roman"/>
          <w:color w:val="333333"/>
          <w:sz w:val="25"/>
          <w:szCs w:val="25"/>
        </w:rPr>
        <w:t>чение литературного чтения во 2 классе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направлено на достижение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обучающимися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личностных, метапредметных и предметных результатов освоения учебного предмета.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ЛИЧНОСТНЫЕ РЕЗУЛЬТАТЫ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Гражданско-патриотическое воспитание:</w:t>
      </w:r>
    </w:p>
    <w:p w:rsidR="00705D8B" w:rsidRPr="00705D8B" w:rsidRDefault="00705D8B" w:rsidP="00705D8B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05D8B" w:rsidRPr="00705D8B" w:rsidRDefault="00705D8B" w:rsidP="00705D8B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05D8B" w:rsidRPr="00705D8B" w:rsidRDefault="00705D8B" w:rsidP="00705D8B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Духовно-нравственное воспитание:</w:t>
      </w:r>
    </w:p>
    <w:p w:rsidR="00705D8B" w:rsidRPr="00705D8B" w:rsidRDefault="00705D8B" w:rsidP="00705D8B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05D8B" w:rsidRPr="00705D8B" w:rsidRDefault="00705D8B" w:rsidP="00705D8B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05D8B" w:rsidRPr="00705D8B" w:rsidRDefault="00705D8B" w:rsidP="00705D8B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05D8B" w:rsidRPr="00705D8B" w:rsidRDefault="00705D8B" w:rsidP="00705D8B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неприятие любых форм поведения, направленных на причинение физического и морального вреда другим людям 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Эстетическое воспитание:</w:t>
      </w:r>
    </w:p>
    <w:p w:rsidR="00705D8B" w:rsidRPr="00705D8B" w:rsidRDefault="00705D8B" w:rsidP="00705D8B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05D8B" w:rsidRPr="00705D8B" w:rsidRDefault="00705D8B" w:rsidP="00705D8B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05D8B" w:rsidRPr="00705D8B" w:rsidRDefault="00705D8B" w:rsidP="00705D8B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Трудовое воспитание:</w:t>
      </w:r>
    </w:p>
    <w:p w:rsidR="00705D8B" w:rsidRPr="00705D8B" w:rsidRDefault="00705D8B" w:rsidP="00705D8B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Экологическое воспитание:</w:t>
      </w:r>
    </w:p>
    <w:p w:rsidR="00705D8B" w:rsidRPr="00705D8B" w:rsidRDefault="00705D8B" w:rsidP="00705D8B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05D8B" w:rsidRPr="00705D8B" w:rsidRDefault="00705D8B" w:rsidP="00705D8B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неприятие действий, приносящих ей вред.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Ценности научного познания:</w:t>
      </w:r>
    </w:p>
    <w:p w:rsidR="00705D8B" w:rsidRPr="00705D8B" w:rsidRDefault="00705D8B" w:rsidP="00705D8B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05D8B" w:rsidRPr="00705D8B" w:rsidRDefault="00705D8B" w:rsidP="00705D8B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овладение смысловым чтением для решения различного уровня учебных и жизненных задач;</w:t>
      </w:r>
    </w:p>
    <w:p w:rsidR="00705D8B" w:rsidRPr="00705D8B" w:rsidRDefault="00705D8B" w:rsidP="00705D8B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МЕТАПРЕДМЕТНЫЕ РЕЗУЛЬТАТЫ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результате изучения предмета «Литературное чтение» в начальной школе у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обучающихся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будут сформированы познавательные универсальные учебные действия: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базовые логические действия:</w:t>
      </w:r>
    </w:p>
    <w:p w:rsidR="00705D8B" w:rsidRPr="00705D8B" w:rsidRDefault="00705D8B" w:rsidP="00705D8B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05D8B" w:rsidRPr="00705D8B" w:rsidRDefault="00705D8B" w:rsidP="00705D8B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объединять произведения по жанру, авторской принадлежности;</w:t>
      </w:r>
    </w:p>
    <w:p w:rsidR="00705D8B" w:rsidRPr="00705D8B" w:rsidRDefault="00705D8B" w:rsidP="00705D8B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705D8B" w:rsidRPr="00705D8B" w:rsidRDefault="00705D8B" w:rsidP="00705D8B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05D8B" w:rsidRPr="00705D8B" w:rsidRDefault="00705D8B" w:rsidP="00705D8B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05D8B" w:rsidRPr="00705D8B" w:rsidRDefault="00705D8B" w:rsidP="00705D8B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базовые исследовательские действия:</w:t>
      </w:r>
    </w:p>
    <w:p w:rsidR="00705D8B" w:rsidRPr="00705D8B" w:rsidRDefault="00705D8B" w:rsidP="00705D8B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05D8B" w:rsidRPr="00705D8B" w:rsidRDefault="00705D8B" w:rsidP="00705D8B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с помощью учителя цель, планировать изменения объекта, ситуации;</w:t>
      </w:r>
    </w:p>
    <w:p w:rsidR="00705D8B" w:rsidRPr="00705D8B" w:rsidRDefault="00705D8B" w:rsidP="00705D8B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сравнивать несколько вариантов решения задачи, выбирать наиболее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подходящий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(на основе предложенных критериев);</w:t>
      </w:r>
    </w:p>
    <w:p w:rsidR="00705D8B" w:rsidRPr="00705D8B" w:rsidRDefault="00705D8B" w:rsidP="00705D8B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05D8B" w:rsidRPr="00705D8B" w:rsidRDefault="00705D8B" w:rsidP="00705D8B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05D8B" w:rsidRPr="00705D8B" w:rsidRDefault="00705D8B" w:rsidP="00705D8B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работа с информацией:</w:t>
      </w:r>
    </w:p>
    <w:p w:rsidR="00705D8B" w:rsidRPr="00705D8B" w:rsidRDefault="00705D8B" w:rsidP="00705D8B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источник получения информации;</w:t>
      </w:r>
    </w:p>
    <w:p w:rsidR="00705D8B" w:rsidRPr="00705D8B" w:rsidRDefault="00705D8B" w:rsidP="00705D8B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5D8B" w:rsidRPr="00705D8B" w:rsidRDefault="00705D8B" w:rsidP="00705D8B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5D8B" w:rsidRPr="00705D8B" w:rsidRDefault="00705D8B" w:rsidP="00705D8B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05D8B" w:rsidRPr="00705D8B" w:rsidRDefault="00705D8B" w:rsidP="00705D8B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5D8B" w:rsidRPr="00705D8B" w:rsidRDefault="00705D8B" w:rsidP="00705D8B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самостоятельно создавать схемы, таблицы для представления информации.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К концу обучения в начальной школе у обучающегося формируются </w:t>
      </w: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коммуникативные 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универсальные учебные действия:</w:t>
      </w:r>
      <w:proofErr w:type="gramEnd"/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общение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уважительное отношение к собеседнику, соблюдать правила ведения диалога и дискуссии;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признавать возможность существования разных точек зрения;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корректно и аргументированно высказывать своё мнение;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речевое высказывание в соответствии с поставленной задачей;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устные и письменные тексты (описание, рассуждение, повествование);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готовить небольшие публичные выступления;</w:t>
      </w:r>
    </w:p>
    <w:p w:rsidR="00705D8B" w:rsidRPr="00705D8B" w:rsidRDefault="00705D8B" w:rsidP="00705D8B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подбирать иллюстративный материал (рисунки, фото, плакаты) к тексту выступления.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К концу обучения в начальной школе у обучающегося формируются </w:t>
      </w: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регулятивные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 универсальные учебные действия:</w:t>
      </w:r>
      <w:proofErr w:type="gramEnd"/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самоорганизация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705D8B" w:rsidRPr="00705D8B" w:rsidRDefault="00705D8B" w:rsidP="00705D8B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планировать действия по решению учебной задачи для получения результата;</w:t>
      </w:r>
    </w:p>
    <w:p w:rsidR="00705D8B" w:rsidRPr="00705D8B" w:rsidRDefault="00705D8B" w:rsidP="00705D8B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выстраивать последовательность выбранных действий;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i/>
          <w:iCs/>
          <w:color w:val="333333"/>
          <w:sz w:val="25"/>
        </w:rPr>
        <w:t>самоконтроль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705D8B" w:rsidRPr="00705D8B" w:rsidRDefault="00705D8B" w:rsidP="00705D8B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причины успеха/неудач учебной деятельности;</w:t>
      </w:r>
    </w:p>
    <w:p w:rsidR="00705D8B" w:rsidRPr="00705D8B" w:rsidRDefault="00705D8B" w:rsidP="00705D8B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корректировать свои учебные действия для преодоления ошибок.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Совместная деятельность:</w:t>
      </w:r>
    </w:p>
    <w:p w:rsidR="00705D8B" w:rsidRPr="00705D8B" w:rsidRDefault="00705D8B" w:rsidP="00705D8B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05D8B" w:rsidRPr="00705D8B" w:rsidRDefault="00705D8B" w:rsidP="00705D8B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5D8B" w:rsidRPr="00705D8B" w:rsidRDefault="00705D8B" w:rsidP="00705D8B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готовность руководить, выполнять поручения, подчиняться;</w:t>
      </w:r>
    </w:p>
    <w:p w:rsidR="00705D8B" w:rsidRPr="00705D8B" w:rsidRDefault="00705D8B" w:rsidP="00705D8B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ответственно выполнять свою часть работы;</w:t>
      </w:r>
    </w:p>
    <w:p w:rsidR="00705D8B" w:rsidRPr="00705D8B" w:rsidRDefault="00705D8B" w:rsidP="00705D8B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свой вклад в общий результат;</w:t>
      </w:r>
    </w:p>
    <w:p w:rsidR="00705D8B" w:rsidRPr="00705D8B" w:rsidRDefault="00705D8B" w:rsidP="00705D8B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совместные проектные задания с опорой на предложенные образцы.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ПРЕДМЕТНЫЕ РЕЗУЛЬТАТЫ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05D8B" w:rsidRPr="00705D8B" w:rsidRDefault="00705D8B" w:rsidP="00705D8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пересказывать (устно) содержание произведения подробно, выборочно, от лица героя, от третьего лица;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составлять высказывания на заданную тему по содержанию произведения (не менее 5 предложений);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сочинять по аналогии с 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прочитанным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загадки, небольшие сказки, рассказы;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05D8B" w:rsidRPr="00705D8B" w:rsidRDefault="00705D8B" w:rsidP="00705D8B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705D8B" w:rsidRPr="00705D8B" w:rsidRDefault="00705D8B" w:rsidP="00705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705D8B" w:rsidRPr="00705D8B" w:rsidRDefault="00705D8B" w:rsidP="00705D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</w:rPr>
        <w:t>ТЕМАТИЧЕСКОЕ ПЛАНИРОВАНИЕ</w:t>
      </w:r>
    </w:p>
    <w:p w:rsidR="00705D8B" w:rsidRPr="00705D8B" w:rsidRDefault="00705D8B" w:rsidP="00705D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ook w:val="04A0"/>
      </w:tblPr>
      <w:tblGrid>
        <w:gridCol w:w="540"/>
        <w:gridCol w:w="3019"/>
        <w:gridCol w:w="808"/>
        <w:gridCol w:w="1595"/>
        <w:gridCol w:w="1652"/>
        <w:gridCol w:w="1957"/>
      </w:tblGrid>
      <w:tr w:rsidR="00705D8B" w:rsidRPr="00705D8B" w:rsidTr="009F43FC">
        <w:tc>
          <w:tcPr>
            <w:tcW w:w="223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1947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9" w:type="pct"/>
            <w:gridSpan w:val="3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2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5D8B" w:rsidRPr="00705D8B" w:rsidTr="009F43FC">
        <w:tc>
          <w:tcPr>
            <w:tcW w:w="223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7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62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 нашей Родине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Фольклор (устное народное творчество)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Звуки и краски родной природы в разные времена года (осень)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 детях и дружбе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Мир сказок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Звуки и краски родной природы в разные времена года (зима)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 братьях наших меньших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О 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наших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 близких, о семье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Зарубежная литература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947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169" w:type="pct"/>
            <w:gridSpan w:val="2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Резервное время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2169" w:type="pct"/>
            <w:gridSpan w:val="2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647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66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262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05D8B" w:rsidRPr="00705D8B" w:rsidRDefault="00705D8B" w:rsidP="00705D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p w:rsidR="00705D8B" w:rsidRPr="00705D8B" w:rsidRDefault="00705D8B" w:rsidP="00705D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ayout w:type="fixed"/>
        <w:tblLook w:val="04A0"/>
      </w:tblPr>
      <w:tblGrid>
        <w:gridCol w:w="676"/>
        <w:gridCol w:w="2056"/>
        <w:gridCol w:w="775"/>
        <w:gridCol w:w="1522"/>
        <w:gridCol w:w="1575"/>
        <w:gridCol w:w="1104"/>
        <w:gridCol w:w="1863"/>
      </w:tblGrid>
      <w:tr w:rsidR="00705D8B" w:rsidRPr="00705D8B" w:rsidTr="009F43FC">
        <w:tc>
          <w:tcPr>
            <w:tcW w:w="353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1074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2023" w:type="pct"/>
            <w:gridSpan w:val="3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974" w:type="pct"/>
            <w:vMerge w:val="restar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05D8B" w:rsidRPr="00705D8B" w:rsidTr="009F43FC">
        <w:tc>
          <w:tcPr>
            <w:tcW w:w="353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77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темы Родина в произведении И.С. Никитина «Русь»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Отражение нравственных ценностей в произведениях о Родине: любовь к родному краю. На примере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произведения С.Т.Романовского «Русь»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темы Родины в изобразительном искусстве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особенностей народных песен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Загадка как жанр фольклора, тематические группы загадок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Анализ особенностей скороговорок, их роль в речи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Ритм и счёт – основа построения считалок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Пословицы как жанр фольклора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героя волшебной сказки, постоянные эпитеты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Особенности сказок разного вида (о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животных, бытовые, волшебные)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Произведения устного народного творчества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«Фольклор»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.Р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абота с детскими книгами: «Произведения писателей о родной природе»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Отражение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героев рассказов Н.Н. Носова «На горке» и «Заплатка»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Представление темы труда в произведениях писателей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а выбор, например, В.Г. Сутеев «Кто лучше?»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Работа со стихотворением В.В. Лунина «Я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и Вовка»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темы дружбы в рассказах о детях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Картины зимнего леса в рассказе И.С. Соколова-Микитова «Зима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в лесу»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со стихотворением Ф.И. Тютчева «Чародейкою Зимою»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Жизнь животных зимой: научно-познавательные рассказы Произведения по выбору, например, Г.А. Скребицкого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Восприятие зимнего пейзажа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в лирических произведениях по выбору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Составление плана сказки: части текста, их главные темы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Иллюстрации, их назначение в раскрытии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содержания произведения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Здравствуй, праздник новогодний!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Волшебный мир сказок. «У лукоморья дуб зелёный…» А.С. Пушкин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Отражение образов животных в устном народном творчестве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(фольклоре). На примере русской народной песни «Коровушка»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Сравнение описания животных в художественном и научно-познавательном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тексте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Старинные народные весенние праздники и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обряды. Заклички, веснянки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Жизнь животных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Восприятие весеннего пейзажа в лирических произведениях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Признаки весны, отражённые в произведениях писателей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Сравнение образов одуванчика в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произведениях О.И. Высотской «Одуванчик» и М.М. Пришвина «Золотой луг»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Создание весеннего пейзажа в произведениях писателей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га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Характеристика особенностей колыбельных народных песен: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интонационный рисунок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Восприятие произведений о маме: проявление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любви и радости общения. Произведения по выбору, например, Л.Н. Толстой «Лучше всех»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Тематическая проверочная работа по итогам раздела «О 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наших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 близких, о семье»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 детскими книгами на тему: «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наших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Сходство тем и сюжетов сказок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 xml:space="preserve">Выделение главной мысли (идеи) сказки Х.-К. Андерсена «Пятеро из одного стручка» и других его </w:t>
            </w: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сказок на выбор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героев сказки Ш.Перро «Кот в сапогах»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.Р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абота с детскими книгами: виды книг (учебная, художественная, справочная)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.В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осприятие лета в произведении И.З. Сурикова «Лето»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.П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роверочная работа по итогам изученного во 2 классе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.Ш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.С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35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1074" w:type="pct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.В</w:t>
            </w:r>
            <w:proofErr w:type="gramEnd"/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ыбор книг на основе рекомендательного списка: летнее чтение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74" w:type="pct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05D8B" w:rsidRPr="00705D8B" w:rsidTr="009F43FC">
        <w:tc>
          <w:tcPr>
            <w:tcW w:w="1427" w:type="pct"/>
            <w:gridSpan w:val="2"/>
            <w:hideMark/>
          </w:tcPr>
          <w:p w:rsidR="00705D8B" w:rsidRPr="00705D8B" w:rsidRDefault="00705D8B" w:rsidP="00705D8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05D8B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40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795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823" w:type="pct"/>
            <w:hideMark/>
          </w:tcPr>
          <w:p w:rsidR="00705D8B" w:rsidRPr="00705D8B" w:rsidRDefault="00705D8B" w:rsidP="00705D8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05D8B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51" w:type="pct"/>
            <w:gridSpan w:val="2"/>
            <w:hideMark/>
          </w:tcPr>
          <w:p w:rsidR="00705D8B" w:rsidRPr="00705D8B" w:rsidRDefault="00705D8B" w:rsidP="00705D8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05D8B" w:rsidRPr="00705D8B" w:rsidRDefault="00705D8B" w:rsidP="00705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УЧЕБНО-МЕТОДИЧЕСКОЕ ОБЕСПЕЧЕНИЕ ОБРАЗОВАТЕЛЬНОГО ПРОЦЕССА</w:t>
      </w:r>
    </w:p>
    <w:p w:rsidR="00705D8B" w:rsidRPr="00705D8B" w:rsidRDefault="00705D8B" w:rsidP="00705D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lastRenderedPageBreak/>
        <w:t>ОБЯЗАТЕЛЬНЫЕ УЧЕБНЫЕ МАТЕРИАЛЫ ДЛЯ УЧЕНИКА</w:t>
      </w:r>
    </w:p>
    <w:p w:rsidR="00705D8B" w:rsidRPr="00705D8B" w:rsidRDefault="00705D8B" w:rsidP="00705D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​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‌Аудиоприложение к учебникам Л.Ф.Климановой (2,3,4 классы)‌</w:t>
      </w:r>
    </w:p>
    <w:p w:rsidR="00705D8B" w:rsidRPr="00705D8B" w:rsidRDefault="00705D8B" w:rsidP="00705D8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</w:rPr>
        <w:t>​</w:t>
      </w:r>
    </w:p>
    <w:p w:rsidR="00705D8B" w:rsidRPr="00705D8B" w:rsidRDefault="00705D8B" w:rsidP="00705D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705D8B" w:rsidRPr="00705D8B" w:rsidRDefault="00705D8B" w:rsidP="00705D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="009F43FC"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Поурочные разработки по литературному чтению.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2 класс</w:t>
      </w:r>
      <w:proofErr w:type="gramStart"/>
      <w:r w:rsidRPr="00705D8B">
        <w:rPr>
          <w:rFonts w:ascii="Times New Roman" w:eastAsia="Times New Roman" w:hAnsi="Times New Roman" w:cs="Times New Roman"/>
          <w:color w:val="333333"/>
          <w:sz w:val="25"/>
        </w:rPr>
        <w:t xml:space="preserve"> :</w:t>
      </w:r>
      <w:proofErr w:type="gramEnd"/>
      <w:r w:rsidRPr="00705D8B">
        <w:rPr>
          <w:rFonts w:ascii="Times New Roman" w:eastAsia="Times New Roman" w:hAnsi="Times New Roman" w:cs="Times New Roman"/>
          <w:color w:val="333333"/>
          <w:sz w:val="25"/>
        </w:rPr>
        <w:t xml:space="preserve"> пособие для учителя / С.В. Кутявина. – 6-е изд., Москва : ВАКО</w:t>
      </w:r>
    </w:p>
    <w:p w:rsidR="00705D8B" w:rsidRPr="00705D8B" w:rsidRDefault="00705D8B" w:rsidP="00705D8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</w:p>
    <w:p w:rsidR="00705D8B" w:rsidRPr="00705D8B" w:rsidRDefault="00705D8B" w:rsidP="00705D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705D8B" w:rsidRPr="00705D8B" w:rsidRDefault="00705D8B" w:rsidP="00705D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705D8B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705D8B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9E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D3C"/>
    <w:multiLevelType w:val="multilevel"/>
    <w:tmpl w:val="EFDA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A0FF6"/>
    <w:multiLevelType w:val="multilevel"/>
    <w:tmpl w:val="0B8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D09B6"/>
    <w:multiLevelType w:val="multilevel"/>
    <w:tmpl w:val="964C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017209"/>
    <w:multiLevelType w:val="multilevel"/>
    <w:tmpl w:val="4D6E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726D0A"/>
    <w:multiLevelType w:val="multilevel"/>
    <w:tmpl w:val="E8F2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AE56BB"/>
    <w:multiLevelType w:val="multilevel"/>
    <w:tmpl w:val="148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B75A24"/>
    <w:multiLevelType w:val="multilevel"/>
    <w:tmpl w:val="A80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846662"/>
    <w:multiLevelType w:val="multilevel"/>
    <w:tmpl w:val="182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D327F"/>
    <w:multiLevelType w:val="multilevel"/>
    <w:tmpl w:val="CEA0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AE1EC9"/>
    <w:multiLevelType w:val="multilevel"/>
    <w:tmpl w:val="9D9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2356B8"/>
    <w:multiLevelType w:val="multilevel"/>
    <w:tmpl w:val="38F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A06FC1"/>
    <w:multiLevelType w:val="multilevel"/>
    <w:tmpl w:val="138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E111C6"/>
    <w:multiLevelType w:val="multilevel"/>
    <w:tmpl w:val="263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26291F"/>
    <w:multiLevelType w:val="multilevel"/>
    <w:tmpl w:val="638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A64D14"/>
    <w:multiLevelType w:val="multilevel"/>
    <w:tmpl w:val="8A26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A93E49"/>
    <w:multiLevelType w:val="multilevel"/>
    <w:tmpl w:val="7D18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A03BD6"/>
    <w:multiLevelType w:val="multilevel"/>
    <w:tmpl w:val="A10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510E3D"/>
    <w:multiLevelType w:val="multilevel"/>
    <w:tmpl w:val="C4D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31714C"/>
    <w:multiLevelType w:val="multilevel"/>
    <w:tmpl w:val="5E4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BE144D"/>
    <w:multiLevelType w:val="multilevel"/>
    <w:tmpl w:val="1620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C44E05"/>
    <w:multiLevelType w:val="multilevel"/>
    <w:tmpl w:val="C08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F20568"/>
    <w:multiLevelType w:val="multilevel"/>
    <w:tmpl w:val="494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575070"/>
    <w:multiLevelType w:val="multilevel"/>
    <w:tmpl w:val="45C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6A2417"/>
    <w:multiLevelType w:val="multilevel"/>
    <w:tmpl w:val="A07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F53691"/>
    <w:multiLevelType w:val="multilevel"/>
    <w:tmpl w:val="296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033388"/>
    <w:multiLevelType w:val="multilevel"/>
    <w:tmpl w:val="4E8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451E2E"/>
    <w:multiLevelType w:val="multilevel"/>
    <w:tmpl w:val="F46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F267EA"/>
    <w:multiLevelType w:val="multilevel"/>
    <w:tmpl w:val="94A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2423E4"/>
    <w:multiLevelType w:val="multilevel"/>
    <w:tmpl w:val="46A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3F25EF"/>
    <w:multiLevelType w:val="multilevel"/>
    <w:tmpl w:val="08BA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5F103E"/>
    <w:multiLevelType w:val="multilevel"/>
    <w:tmpl w:val="BDC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700256"/>
    <w:multiLevelType w:val="multilevel"/>
    <w:tmpl w:val="979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E721EC"/>
    <w:multiLevelType w:val="multilevel"/>
    <w:tmpl w:val="23B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8C7B7E"/>
    <w:multiLevelType w:val="multilevel"/>
    <w:tmpl w:val="D12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5D0061"/>
    <w:multiLevelType w:val="multilevel"/>
    <w:tmpl w:val="786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785907"/>
    <w:multiLevelType w:val="multilevel"/>
    <w:tmpl w:val="2E9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8411B2"/>
    <w:multiLevelType w:val="multilevel"/>
    <w:tmpl w:val="FF3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24"/>
  </w:num>
  <w:num w:numId="5">
    <w:abstractNumId w:val="12"/>
  </w:num>
  <w:num w:numId="6">
    <w:abstractNumId w:val="2"/>
  </w:num>
  <w:num w:numId="7">
    <w:abstractNumId w:val="22"/>
  </w:num>
  <w:num w:numId="8">
    <w:abstractNumId w:val="6"/>
  </w:num>
  <w:num w:numId="9">
    <w:abstractNumId w:val="18"/>
  </w:num>
  <w:num w:numId="10">
    <w:abstractNumId w:val="16"/>
  </w:num>
  <w:num w:numId="11">
    <w:abstractNumId w:val="11"/>
  </w:num>
  <w:num w:numId="12">
    <w:abstractNumId w:val="23"/>
  </w:num>
  <w:num w:numId="13">
    <w:abstractNumId w:val="36"/>
  </w:num>
  <w:num w:numId="14">
    <w:abstractNumId w:val="21"/>
  </w:num>
  <w:num w:numId="15">
    <w:abstractNumId w:val="0"/>
  </w:num>
  <w:num w:numId="16">
    <w:abstractNumId w:val="26"/>
  </w:num>
  <w:num w:numId="17">
    <w:abstractNumId w:val="13"/>
  </w:num>
  <w:num w:numId="18">
    <w:abstractNumId w:val="1"/>
  </w:num>
  <w:num w:numId="19">
    <w:abstractNumId w:val="8"/>
  </w:num>
  <w:num w:numId="20">
    <w:abstractNumId w:val="30"/>
  </w:num>
  <w:num w:numId="21">
    <w:abstractNumId w:val="17"/>
  </w:num>
  <w:num w:numId="22">
    <w:abstractNumId w:val="3"/>
  </w:num>
  <w:num w:numId="23">
    <w:abstractNumId w:val="14"/>
  </w:num>
  <w:num w:numId="24">
    <w:abstractNumId w:val="5"/>
  </w:num>
  <w:num w:numId="25">
    <w:abstractNumId w:val="28"/>
  </w:num>
  <w:num w:numId="26">
    <w:abstractNumId w:val="35"/>
  </w:num>
  <w:num w:numId="27">
    <w:abstractNumId w:val="34"/>
  </w:num>
  <w:num w:numId="28">
    <w:abstractNumId w:val="19"/>
  </w:num>
  <w:num w:numId="29">
    <w:abstractNumId w:val="29"/>
  </w:num>
  <w:num w:numId="30">
    <w:abstractNumId w:val="20"/>
  </w:num>
  <w:num w:numId="31">
    <w:abstractNumId w:val="33"/>
  </w:num>
  <w:num w:numId="32">
    <w:abstractNumId w:val="27"/>
  </w:num>
  <w:num w:numId="33">
    <w:abstractNumId w:val="4"/>
  </w:num>
  <w:num w:numId="34">
    <w:abstractNumId w:val="15"/>
  </w:num>
  <w:num w:numId="35">
    <w:abstractNumId w:val="32"/>
  </w:num>
  <w:num w:numId="36">
    <w:abstractNumId w:val="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705D8B"/>
    <w:rsid w:val="00037042"/>
    <w:rsid w:val="002F72A9"/>
    <w:rsid w:val="00684AC2"/>
    <w:rsid w:val="00705D8B"/>
    <w:rsid w:val="009E3F16"/>
    <w:rsid w:val="009F43FC"/>
    <w:rsid w:val="00E61F5E"/>
    <w:rsid w:val="00EB2BA2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D8B"/>
    <w:rPr>
      <w:b/>
      <w:bCs/>
    </w:rPr>
  </w:style>
  <w:style w:type="character" w:customStyle="1" w:styleId="placeholder-mask">
    <w:name w:val="placeholder-mask"/>
    <w:basedOn w:val="a0"/>
    <w:rsid w:val="00705D8B"/>
  </w:style>
  <w:style w:type="character" w:customStyle="1" w:styleId="placeholder">
    <w:name w:val="placeholder"/>
    <w:basedOn w:val="a0"/>
    <w:rsid w:val="00705D8B"/>
  </w:style>
  <w:style w:type="character" w:styleId="a5">
    <w:name w:val="Hyperlink"/>
    <w:basedOn w:val="a0"/>
    <w:uiPriority w:val="99"/>
    <w:semiHidden/>
    <w:unhideWhenUsed/>
    <w:rsid w:val="00705D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5D8B"/>
    <w:rPr>
      <w:color w:val="800080"/>
      <w:u w:val="single"/>
    </w:rPr>
  </w:style>
  <w:style w:type="character" w:styleId="a7">
    <w:name w:val="Emphasis"/>
    <w:basedOn w:val="a0"/>
    <w:uiPriority w:val="20"/>
    <w:qFormat/>
    <w:rsid w:val="00705D8B"/>
    <w:rPr>
      <w:i/>
      <w:iCs/>
    </w:rPr>
  </w:style>
  <w:style w:type="table" w:styleId="a8">
    <w:name w:val="Table Grid"/>
    <w:basedOn w:val="a1"/>
    <w:uiPriority w:val="59"/>
    <w:rsid w:val="009F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8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13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10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96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1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8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1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8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0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0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0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5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2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9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1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0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4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7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5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1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5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8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4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9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6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1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3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8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3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4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1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1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9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2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6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6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4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8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3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3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0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3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5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1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0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4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2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5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1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1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6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1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7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8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7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4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7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6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4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0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6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1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5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2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0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8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2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0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0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9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7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5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2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2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7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4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3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8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6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6386</Words>
  <Characters>36406</Characters>
  <Application>Microsoft Office Word</Application>
  <DocSecurity>0</DocSecurity>
  <Lines>303</Lines>
  <Paragraphs>85</Paragraphs>
  <ScaleCrop>false</ScaleCrop>
  <Company/>
  <LinksUpToDate>false</LinksUpToDate>
  <CharactersWithSpaces>42707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7</cp:revision>
  <dcterms:created xsi:type="dcterms:W3CDTF">2023-09-10T18:54:00Z</dcterms:created>
  <dcterms:modified xsi:type="dcterms:W3CDTF">2023-09-27T04:51:00Z</dcterms:modified>
</cp:coreProperties>
</file>